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F9" w:rsidRPr="009F1B8F" w:rsidRDefault="00966C9E" w:rsidP="00EF60F9">
      <w:pPr>
        <w:widowControl w:val="0"/>
        <w:jc w:val="center"/>
        <w:rPr>
          <w:b/>
        </w:rPr>
      </w:pPr>
      <w:r w:rsidRPr="009F1B8F">
        <w:rPr>
          <w:b/>
        </w:rPr>
        <w:t xml:space="preserve">Итоги </w:t>
      </w:r>
      <w:r w:rsidR="00EF60F9" w:rsidRPr="009F1B8F">
        <w:rPr>
          <w:b/>
        </w:rPr>
        <w:t>социально-экономического развития Новоалександровского городского округа Ставропольского края за 2020 год</w:t>
      </w:r>
    </w:p>
    <w:p w:rsidR="00EF60F9" w:rsidRPr="00F2538D" w:rsidRDefault="00EF60F9" w:rsidP="00EF60F9">
      <w:pPr>
        <w:rPr>
          <w:b/>
        </w:rPr>
      </w:pPr>
    </w:p>
    <w:p w:rsidR="00EF60F9" w:rsidRPr="00D00F33" w:rsidRDefault="00EF60F9" w:rsidP="00EF60F9">
      <w:pPr>
        <w:jc w:val="center"/>
        <w:rPr>
          <w:b/>
        </w:rPr>
      </w:pPr>
      <w:r w:rsidRPr="00D00F33">
        <w:rPr>
          <w:b/>
        </w:rPr>
        <w:t>Экономика</w:t>
      </w:r>
    </w:p>
    <w:p w:rsidR="00EF60F9" w:rsidRPr="00D54005" w:rsidRDefault="0005224C" w:rsidP="00EF60F9">
      <w:pPr>
        <w:widowControl w:val="0"/>
        <w:suppressAutoHyphens/>
        <w:ind w:firstLine="708"/>
        <w:rPr>
          <w:rFonts w:eastAsia="Arial Unicode MS" w:cs="Mangal"/>
          <w:kern w:val="1"/>
          <w:lang w:eastAsia="hi-IN" w:bidi="hi-IN"/>
        </w:rPr>
      </w:pPr>
      <w:r>
        <w:rPr>
          <w:b/>
        </w:rPr>
        <w:t xml:space="preserve"> </w:t>
      </w:r>
      <w:r w:rsidR="00EF60F9" w:rsidRPr="00D54005">
        <w:rPr>
          <w:rFonts w:eastAsia="Arial Unicode MS" w:cs="Mangal"/>
          <w:kern w:val="1"/>
          <w:lang w:eastAsia="hi-IN" w:bidi="hi-IN"/>
        </w:rPr>
        <w:t>Структура экономики Новоалександровского городского округа Ставропольского края формируется в соответствии с задачами, связанными с развитием имеющегося агропромышленного комплекса и производственного потенциала.</w:t>
      </w:r>
    </w:p>
    <w:p w:rsidR="0005224C" w:rsidRDefault="0005224C" w:rsidP="0005224C">
      <w:pPr>
        <w:ind w:firstLine="708"/>
      </w:pPr>
      <w:r>
        <w:rPr>
          <w:b/>
        </w:rPr>
        <w:t xml:space="preserve"> </w:t>
      </w:r>
      <w:r>
        <w:t xml:space="preserve">По статистическим данным, предоставленным управлением Федеральной службы государственной статистики по </w:t>
      </w:r>
      <w:proofErr w:type="gramStart"/>
      <w:r>
        <w:t>Северо-Кавказскому</w:t>
      </w:r>
      <w:proofErr w:type="gramEnd"/>
      <w:r>
        <w:t xml:space="preserve"> федеральному округу (далее – </w:t>
      </w:r>
      <w:proofErr w:type="spellStart"/>
      <w:r>
        <w:t>Северо</w:t>
      </w:r>
      <w:proofErr w:type="spellEnd"/>
      <w:r w:rsidR="004C2AB4">
        <w:t xml:space="preserve"> </w:t>
      </w:r>
      <w:r>
        <w:t>-</w:t>
      </w:r>
      <w:r w:rsidR="004C2AB4">
        <w:t xml:space="preserve"> </w:t>
      </w:r>
      <w:proofErr w:type="spellStart"/>
      <w:r>
        <w:t>Кавказстат</w:t>
      </w:r>
      <w:proofErr w:type="spellEnd"/>
      <w:r>
        <w:t>) оборот крупных и средних предприятий, не относящихся к субъектам малого предпринимательства за 2020 год по всем видам экономической деятельности в действующих ценах составил 25 млрд. 986,4 млн. руб., и увеличился к 2019 году на 44,1</w:t>
      </w:r>
      <w:r w:rsidR="00A83475">
        <w:t xml:space="preserve"> </w:t>
      </w:r>
      <w:r>
        <w:t>% (2019 г. - 18 млрд. 036,2 млн. руб.).</w:t>
      </w:r>
    </w:p>
    <w:p w:rsidR="0005224C" w:rsidRDefault="0005224C" w:rsidP="0005224C">
      <w:pPr>
        <w:ind w:firstLine="708"/>
      </w:pPr>
      <w:r>
        <w:t xml:space="preserve"> Оборот предприятий отражает их коммерческую деятельность и включает в себя стоимость отгруженных товаров собственного производства, выполненных работ и услуг собственными силами, а также выручку от продажи приобретённых на стороне товаров.</w:t>
      </w:r>
    </w:p>
    <w:p w:rsidR="0005224C" w:rsidRDefault="0005224C" w:rsidP="0005224C">
      <w:pPr>
        <w:ind w:firstLine="708"/>
      </w:pPr>
      <w:r>
        <w:t>Объем отгруженных товаров собственного производства, выполненных работ и услуг собственными силами по всем видам экономической деятельности по крупным и средним организациям городского округа за январь - декабрь 2020 года составил 10 млрд. 423,1 млн. рублей или 117,2 % к 2019 году (8 млрд. 891,7 млн. руб.)</w:t>
      </w:r>
    </w:p>
    <w:p w:rsidR="009F1B8F" w:rsidRPr="00FA6915" w:rsidRDefault="009F1B8F" w:rsidP="009F1B8F">
      <w:pPr>
        <w:widowControl w:val="0"/>
        <w:ind w:firstLine="0"/>
        <w:jc w:val="center"/>
        <w:rPr>
          <w:rFonts w:eastAsia="Arial Unicode MS"/>
          <w:b/>
          <w:kern w:val="2"/>
          <w:lang w:eastAsia="hi-IN" w:bidi="hi-IN"/>
        </w:rPr>
      </w:pPr>
      <w:r w:rsidRPr="00FA6915">
        <w:rPr>
          <w:rFonts w:eastAsia="Arial Unicode MS"/>
          <w:b/>
          <w:kern w:val="2"/>
          <w:lang w:eastAsia="hi-IN" w:bidi="hi-IN"/>
        </w:rPr>
        <w:t>Основные показатели функционирования экономики Новоалександровского городского округа за 2019-2020 год</w:t>
      </w:r>
    </w:p>
    <w:p w:rsidR="009F1B8F" w:rsidRPr="00245915" w:rsidRDefault="009F1B8F" w:rsidP="009F1B8F">
      <w:pPr>
        <w:widowControl w:val="0"/>
        <w:ind w:firstLine="0"/>
        <w:jc w:val="right"/>
        <w:rPr>
          <w:rFonts w:eastAsia="Arial Unicode MS"/>
          <w:b/>
          <w:kern w:val="2"/>
          <w:sz w:val="20"/>
          <w:szCs w:val="20"/>
          <w:lang w:eastAsia="hi-IN" w:bidi="hi-IN"/>
        </w:rPr>
      </w:pPr>
      <w:r w:rsidRPr="00245915">
        <w:rPr>
          <w:rFonts w:eastAsia="Arial Unicode MS"/>
          <w:bCs/>
          <w:kern w:val="2"/>
          <w:sz w:val="20"/>
          <w:szCs w:val="20"/>
          <w:lang w:eastAsia="hi-IN" w:bidi="hi-IN"/>
        </w:rPr>
        <w:t>(</w:t>
      </w:r>
      <w:proofErr w:type="gramStart"/>
      <w:r w:rsidRPr="00245915">
        <w:rPr>
          <w:rFonts w:eastAsia="Arial Unicode MS"/>
          <w:bCs/>
          <w:kern w:val="2"/>
          <w:sz w:val="20"/>
          <w:szCs w:val="20"/>
          <w:lang w:eastAsia="hi-IN" w:bidi="hi-IN"/>
        </w:rPr>
        <w:t>статданные</w:t>
      </w:r>
      <w:proofErr w:type="gramEnd"/>
      <w:r w:rsidRPr="00245915">
        <w:rPr>
          <w:rFonts w:eastAsia="Arial Unicode MS"/>
          <w:bCs/>
          <w:kern w:val="2"/>
          <w:sz w:val="20"/>
          <w:szCs w:val="20"/>
          <w:lang w:eastAsia="hi-IN" w:bidi="hi-IN"/>
        </w:rPr>
        <w:t xml:space="preserve"> - по крупным и средним предприятиям)</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34"/>
        <w:gridCol w:w="1204"/>
        <w:gridCol w:w="1316"/>
        <w:gridCol w:w="1834"/>
      </w:tblGrid>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 п/п</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Наименование показателей</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2020 г.</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2019г.</w:t>
            </w:r>
          </w:p>
        </w:tc>
        <w:tc>
          <w:tcPr>
            <w:tcW w:w="18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 xml:space="preserve">Темп роста 2020г. в % </w:t>
            </w:r>
          </w:p>
          <w:p w:rsidR="009F1B8F" w:rsidRPr="00245915" w:rsidRDefault="009F1B8F" w:rsidP="00BA59A6">
            <w:pPr>
              <w:widowControl w:val="0"/>
              <w:ind w:firstLine="0"/>
              <w:jc w:val="center"/>
              <w:rPr>
                <w:rFonts w:eastAsia="Arial Unicode MS"/>
                <w:kern w:val="2"/>
                <w:lang w:eastAsia="hi-IN" w:bidi="hi-IN"/>
              </w:rPr>
            </w:pPr>
            <w:proofErr w:type="gramStart"/>
            <w:r w:rsidRPr="00245915">
              <w:rPr>
                <w:rFonts w:eastAsia="Arial Unicode MS"/>
                <w:kern w:val="2"/>
                <w:lang w:eastAsia="hi-IN" w:bidi="hi-IN"/>
              </w:rPr>
              <w:t>к</w:t>
            </w:r>
            <w:proofErr w:type="gramEnd"/>
            <w:r w:rsidRPr="00245915">
              <w:rPr>
                <w:rFonts w:eastAsia="Arial Unicode MS"/>
                <w:kern w:val="2"/>
                <w:lang w:eastAsia="hi-IN" w:bidi="hi-IN"/>
              </w:rPr>
              <w:t xml:space="preserve"> 2019г.</w:t>
            </w:r>
          </w:p>
        </w:tc>
      </w:tr>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1</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b/>
                <w:kern w:val="2"/>
                <w:lang w:eastAsia="hi-IN" w:bidi="hi-IN"/>
              </w:rPr>
            </w:pPr>
            <w:r w:rsidRPr="00245915">
              <w:rPr>
                <w:rFonts w:eastAsia="Arial Unicode MS"/>
                <w:kern w:val="2"/>
                <w:lang w:eastAsia="hi-IN" w:bidi="hi-IN"/>
              </w:rPr>
              <w:t>Отгружено продукции сельского хозяйства, (млн. руб.)</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5389,5</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5175,6</w:t>
            </w:r>
          </w:p>
        </w:tc>
        <w:tc>
          <w:tcPr>
            <w:tcW w:w="18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104,1</w:t>
            </w:r>
          </w:p>
        </w:tc>
      </w:tr>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2</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Отгружено промышленной продукции, (млн. руб.)</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3639,2</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2728,4</w:t>
            </w:r>
          </w:p>
        </w:tc>
        <w:tc>
          <w:tcPr>
            <w:tcW w:w="18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133,4</w:t>
            </w:r>
          </w:p>
        </w:tc>
      </w:tr>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4</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Введено жилых домов, (м</w:t>
            </w:r>
            <w:r w:rsidRPr="00245915">
              <w:rPr>
                <w:rFonts w:eastAsia="Arial Unicode MS"/>
                <w:kern w:val="2"/>
                <w:vertAlign w:val="superscript"/>
                <w:lang w:eastAsia="hi-IN" w:bidi="hi-IN"/>
              </w:rPr>
              <w:t>2</w:t>
            </w:r>
            <w:r w:rsidRPr="00245915">
              <w:rPr>
                <w:rFonts w:eastAsia="Arial Unicode MS"/>
                <w:kern w:val="2"/>
                <w:lang w:eastAsia="hi-IN" w:bidi="hi-IN"/>
              </w:rPr>
              <w:t>)</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5745</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10727</w:t>
            </w:r>
          </w:p>
        </w:tc>
        <w:tc>
          <w:tcPr>
            <w:tcW w:w="18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53,6</w:t>
            </w:r>
          </w:p>
        </w:tc>
      </w:tr>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6</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 xml:space="preserve">Товарооборот </w:t>
            </w:r>
          </w:p>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w:t>
            </w:r>
            <w:proofErr w:type="gramStart"/>
            <w:r w:rsidRPr="00245915">
              <w:rPr>
                <w:rFonts w:eastAsia="Arial Unicode MS"/>
                <w:kern w:val="2"/>
                <w:lang w:eastAsia="hi-IN" w:bidi="hi-IN"/>
              </w:rPr>
              <w:t>с</w:t>
            </w:r>
            <w:proofErr w:type="gramEnd"/>
            <w:r w:rsidRPr="00245915">
              <w:rPr>
                <w:rFonts w:eastAsia="Arial Unicode MS"/>
                <w:kern w:val="2"/>
                <w:lang w:eastAsia="hi-IN" w:bidi="hi-IN"/>
              </w:rPr>
              <w:t xml:space="preserve"> </w:t>
            </w:r>
            <w:proofErr w:type="spellStart"/>
            <w:r w:rsidRPr="00245915">
              <w:rPr>
                <w:rFonts w:eastAsia="Arial Unicode MS"/>
                <w:kern w:val="2"/>
                <w:lang w:eastAsia="hi-IN" w:bidi="hi-IN"/>
              </w:rPr>
              <w:t>досчётами</w:t>
            </w:r>
            <w:proofErr w:type="spellEnd"/>
            <w:r w:rsidRPr="00245915">
              <w:rPr>
                <w:rFonts w:eastAsia="Arial Unicode MS"/>
                <w:kern w:val="2"/>
                <w:lang w:eastAsia="hi-IN" w:bidi="hi-IN"/>
              </w:rPr>
              <w:t xml:space="preserve"> на малое предпринимательство), </w:t>
            </w:r>
          </w:p>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(млн. руб.)</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3584,7</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3694,9</w:t>
            </w:r>
          </w:p>
        </w:tc>
        <w:tc>
          <w:tcPr>
            <w:tcW w:w="18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97,0</w:t>
            </w:r>
          </w:p>
        </w:tc>
      </w:tr>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8</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b/>
                <w:kern w:val="2"/>
                <w:lang w:eastAsia="hi-IN" w:bidi="hi-IN"/>
              </w:rPr>
            </w:pPr>
            <w:r w:rsidRPr="00245915">
              <w:rPr>
                <w:rFonts w:eastAsia="Arial Unicode MS"/>
                <w:kern w:val="2"/>
                <w:lang w:eastAsia="hi-IN" w:bidi="hi-IN"/>
              </w:rPr>
              <w:t>Инвестиции в основной капитал по крупным и средним предприятиям, (млн. руб.)</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7593,6</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1296,3</w:t>
            </w:r>
          </w:p>
        </w:tc>
        <w:tc>
          <w:tcPr>
            <w:tcW w:w="18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5,8 раз</w:t>
            </w:r>
          </w:p>
        </w:tc>
      </w:tr>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9</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Сальдированный финансовый результат, (млн. руб.)</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1918,9</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1580,0</w:t>
            </w:r>
          </w:p>
        </w:tc>
        <w:tc>
          <w:tcPr>
            <w:tcW w:w="1834" w:type="dxa"/>
            <w:tcBorders>
              <w:top w:val="single" w:sz="4" w:space="0" w:color="auto"/>
              <w:left w:val="single" w:sz="4" w:space="0" w:color="auto"/>
              <w:bottom w:val="single" w:sz="4" w:space="0" w:color="auto"/>
              <w:right w:val="single" w:sz="4" w:space="0" w:color="auto"/>
            </w:tcBorders>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121,4</w:t>
            </w:r>
          </w:p>
        </w:tc>
      </w:tr>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10</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 xml:space="preserve">Дебиторская задолженность, </w:t>
            </w:r>
          </w:p>
          <w:p w:rsidR="009F1B8F" w:rsidRPr="00245915" w:rsidRDefault="009F1B8F" w:rsidP="00BA59A6">
            <w:pPr>
              <w:widowControl w:val="0"/>
              <w:ind w:firstLine="0"/>
              <w:jc w:val="left"/>
              <w:rPr>
                <w:rFonts w:eastAsia="Arial Unicode MS"/>
                <w:b/>
                <w:kern w:val="2"/>
                <w:lang w:eastAsia="hi-IN" w:bidi="hi-IN"/>
              </w:rPr>
            </w:pPr>
            <w:r w:rsidRPr="00245915">
              <w:rPr>
                <w:rFonts w:eastAsia="Arial Unicode MS"/>
                <w:kern w:val="2"/>
                <w:lang w:eastAsia="hi-IN" w:bidi="hi-IN"/>
              </w:rPr>
              <w:t>(млн. руб.)</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7295,5</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6926,7</w:t>
            </w:r>
          </w:p>
        </w:tc>
        <w:tc>
          <w:tcPr>
            <w:tcW w:w="18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105,3</w:t>
            </w:r>
          </w:p>
        </w:tc>
      </w:tr>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11</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b/>
                <w:kern w:val="2"/>
                <w:lang w:eastAsia="hi-IN" w:bidi="hi-IN"/>
              </w:rPr>
            </w:pPr>
            <w:r w:rsidRPr="00245915">
              <w:rPr>
                <w:rFonts w:eastAsia="Arial Unicode MS"/>
                <w:kern w:val="2"/>
                <w:lang w:eastAsia="hi-IN" w:bidi="hi-IN"/>
              </w:rPr>
              <w:t xml:space="preserve">Кредиторская задолженность, (млн. </w:t>
            </w:r>
            <w:r w:rsidRPr="00245915">
              <w:rPr>
                <w:rFonts w:eastAsia="Arial Unicode MS"/>
                <w:kern w:val="2"/>
                <w:lang w:eastAsia="hi-IN" w:bidi="hi-IN"/>
              </w:rPr>
              <w:lastRenderedPageBreak/>
              <w:t>руб.)</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lastRenderedPageBreak/>
              <w:t>3893,2</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2538,0</w:t>
            </w:r>
          </w:p>
        </w:tc>
        <w:tc>
          <w:tcPr>
            <w:tcW w:w="18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153,4</w:t>
            </w:r>
          </w:p>
        </w:tc>
      </w:tr>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lastRenderedPageBreak/>
              <w:t>12</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Среднемесячная заработная плата, (руб.)</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snapToGrid w:val="0"/>
              <w:ind w:firstLine="0"/>
              <w:jc w:val="center"/>
              <w:rPr>
                <w:rFonts w:eastAsia="Arial Unicode MS"/>
                <w:color w:val="000000"/>
                <w:kern w:val="2"/>
                <w:lang w:eastAsia="hi-IN" w:bidi="hi-IN"/>
              </w:rPr>
            </w:pPr>
            <w:r w:rsidRPr="00245915">
              <w:rPr>
                <w:rFonts w:eastAsia="Arial Unicode MS"/>
                <w:color w:val="000000"/>
                <w:kern w:val="2"/>
                <w:lang w:eastAsia="hi-IN" w:bidi="hi-IN"/>
              </w:rPr>
              <w:t>31961,3</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snapToGrid w:val="0"/>
              <w:ind w:firstLine="0"/>
              <w:jc w:val="center"/>
              <w:rPr>
                <w:rFonts w:eastAsia="Arial Unicode MS"/>
                <w:color w:val="000000"/>
                <w:kern w:val="2"/>
                <w:lang w:eastAsia="hi-IN" w:bidi="hi-IN"/>
              </w:rPr>
            </w:pPr>
            <w:r w:rsidRPr="00245915">
              <w:rPr>
                <w:rFonts w:eastAsia="Arial Unicode MS"/>
                <w:color w:val="000000"/>
                <w:kern w:val="2"/>
                <w:lang w:eastAsia="hi-IN" w:bidi="hi-IN"/>
              </w:rPr>
              <w:t>29739,9</w:t>
            </w:r>
          </w:p>
        </w:tc>
        <w:tc>
          <w:tcPr>
            <w:tcW w:w="18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snapToGrid w:val="0"/>
              <w:ind w:firstLine="0"/>
              <w:jc w:val="center"/>
              <w:rPr>
                <w:rFonts w:eastAsia="Arial Unicode MS"/>
                <w:color w:val="000000"/>
                <w:kern w:val="2"/>
                <w:lang w:eastAsia="hi-IN" w:bidi="hi-IN"/>
              </w:rPr>
            </w:pPr>
            <w:r w:rsidRPr="00245915">
              <w:rPr>
                <w:rFonts w:eastAsia="Arial Unicode MS"/>
                <w:color w:val="000000"/>
                <w:kern w:val="2"/>
                <w:lang w:eastAsia="hi-IN" w:bidi="hi-IN"/>
              </w:rPr>
              <w:t>107,5</w:t>
            </w:r>
          </w:p>
        </w:tc>
      </w:tr>
      <w:tr w:rsidR="009F1B8F" w:rsidRPr="00245915" w:rsidTr="00BA59A6">
        <w:tc>
          <w:tcPr>
            <w:tcW w:w="540"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kern w:val="2"/>
                <w:lang w:eastAsia="hi-IN" w:bidi="hi-IN"/>
              </w:rPr>
            </w:pPr>
            <w:r w:rsidRPr="00245915">
              <w:rPr>
                <w:rFonts w:eastAsia="Arial Unicode MS"/>
                <w:kern w:val="2"/>
                <w:lang w:eastAsia="hi-IN" w:bidi="hi-IN"/>
              </w:rPr>
              <w:t>13</w:t>
            </w:r>
          </w:p>
        </w:tc>
        <w:tc>
          <w:tcPr>
            <w:tcW w:w="47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left"/>
              <w:rPr>
                <w:rFonts w:eastAsia="Arial Unicode MS"/>
                <w:kern w:val="2"/>
                <w:lang w:eastAsia="hi-IN" w:bidi="hi-IN"/>
              </w:rPr>
            </w:pPr>
            <w:r w:rsidRPr="00245915">
              <w:rPr>
                <w:rFonts w:eastAsia="Arial Unicode MS"/>
                <w:kern w:val="2"/>
                <w:lang w:eastAsia="hi-IN" w:bidi="hi-IN"/>
              </w:rPr>
              <w:t>Фонд оплаты труда, (млн. руб.)</w:t>
            </w:r>
          </w:p>
        </w:tc>
        <w:tc>
          <w:tcPr>
            <w:tcW w:w="120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3389,8</w:t>
            </w:r>
          </w:p>
        </w:tc>
        <w:tc>
          <w:tcPr>
            <w:tcW w:w="1316"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3148,4</w:t>
            </w:r>
          </w:p>
        </w:tc>
        <w:tc>
          <w:tcPr>
            <w:tcW w:w="1834" w:type="dxa"/>
            <w:tcBorders>
              <w:top w:val="single" w:sz="4" w:space="0" w:color="auto"/>
              <w:left w:val="single" w:sz="4" w:space="0" w:color="auto"/>
              <w:bottom w:val="single" w:sz="4" w:space="0" w:color="auto"/>
              <w:right w:val="single" w:sz="4" w:space="0" w:color="auto"/>
            </w:tcBorders>
            <w:hideMark/>
          </w:tcPr>
          <w:p w:rsidR="009F1B8F" w:rsidRPr="00245915" w:rsidRDefault="009F1B8F" w:rsidP="00BA59A6">
            <w:pPr>
              <w:widowControl w:val="0"/>
              <w:ind w:firstLine="0"/>
              <w:jc w:val="center"/>
              <w:rPr>
                <w:rFonts w:eastAsia="Arial Unicode MS"/>
                <w:color w:val="000000"/>
                <w:kern w:val="2"/>
                <w:lang w:eastAsia="hi-IN" w:bidi="hi-IN"/>
              </w:rPr>
            </w:pPr>
            <w:r w:rsidRPr="00245915">
              <w:rPr>
                <w:rFonts w:eastAsia="Arial Unicode MS"/>
                <w:color w:val="000000"/>
                <w:kern w:val="2"/>
                <w:lang w:eastAsia="hi-IN" w:bidi="hi-IN"/>
              </w:rPr>
              <w:t>107,7</w:t>
            </w:r>
          </w:p>
        </w:tc>
      </w:tr>
    </w:tbl>
    <w:p w:rsidR="008966C2" w:rsidRDefault="008966C2" w:rsidP="008966C2">
      <w:pPr>
        <w:widowControl w:val="0"/>
        <w:ind w:firstLine="567"/>
        <w:rPr>
          <w:b/>
        </w:rPr>
      </w:pPr>
    </w:p>
    <w:p w:rsidR="008966C2" w:rsidRPr="00245915" w:rsidRDefault="008966C2" w:rsidP="00011735">
      <w:pPr>
        <w:widowControl w:val="0"/>
        <w:ind w:firstLine="567"/>
        <w:jc w:val="center"/>
        <w:rPr>
          <w:b/>
        </w:rPr>
      </w:pPr>
      <w:r w:rsidRPr="00245915">
        <w:rPr>
          <w:b/>
        </w:rPr>
        <w:t>Финансовый рез</w:t>
      </w:r>
      <w:r>
        <w:rPr>
          <w:b/>
        </w:rPr>
        <w:t>ультат деятельности организаций</w:t>
      </w:r>
    </w:p>
    <w:p w:rsidR="008966C2" w:rsidRPr="00245915" w:rsidRDefault="008966C2" w:rsidP="008966C2">
      <w:pPr>
        <w:widowControl w:val="0"/>
        <w:ind w:firstLine="567"/>
      </w:pPr>
      <w:r w:rsidRPr="00245915">
        <w:t>По данным Северо-</w:t>
      </w:r>
      <w:proofErr w:type="spellStart"/>
      <w:r w:rsidRPr="00245915">
        <w:t>Кавказстата</w:t>
      </w:r>
      <w:proofErr w:type="spellEnd"/>
      <w:r w:rsidRPr="00245915">
        <w:t xml:space="preserve"> в Новоалександровском городском округе по итогам 2020 года по крупным и средним предприятиям сложился положительный финансовый результат (прибыль минус убыток) и составил 1918,9 млн. руб. (2019 г. – прибыль в сумме 1580,0 млн. руб.).</w:t>
      </w:r>
    </w:p>
    <w:p w:rsidR="008966C2" w:rsidRPr="00245915" w:rsidRDefault="008966C2" w:rsidP="008966C2">
      <w:pPr>
        <w:widowControl w:val="0"/>
        <w:ind w:firstLine="567"/>
      </w:pPr>
      <w:r w:rsidRPr="00245915">
        <w:t>Прибыль получена по следующим видам экономической деятельности:</w:t>
      </w:r>
    </w:p>
    <w:p w:rsidR="008966C2" w:rsidRPr="00245915" w:rsidRDefault="008966C2" w:rsidP="008966C2">
      <w:pPr>
        <w:widowControl w:val="0"/>
        <w:ind w:firstLine="567"/>
      </w:pPr>
      <w:r w:rsidRPr="00245915">
        <w:t>- промышленное производство – 72,1 мл</w:t>
      </w:r>
      <w:r>
        <w:t xml:space="preserve">н. рублей (2019 год – 43,5 млн. </w:t>
      </w:r>
      <w:r w:rsidRPr="00245915">
        <w:t>руб.);</w:t>
      </w:r>
    </w:p>
    <w:p w:rsidR="008966C2" w:rsidRPr="00245915" w:rsidRDefault="008966C2" w:rsidP="008966C2">
      <w:pPr>
        <w:widowControl w:val="0"/>
        <w:ind w:firstLine="567"/>
      </w:pPr>
      <w:r w:rsidRPr="00245915">
        <w:t>- сельское хозяйство – 1573,9 млн. рублей (2019г. – 1916,2 млн. руб.);</w:t>
      </w:r>
    </w:p>
    <w:p w:rsidR="008966C2" w:rsidRPr="00245915" w:rsidRDefault="008966C2" w:rsidP="008966C2">
      <w:pPr>
        <w:widowControl w:val="0"/>
        <w:ind w:firstLine="567"/>
      </w:pPr>
      <w:r w:rsidRPr="00245915">
        <w:t>- торговля оптовая и розничная – 264,9 м</w:t>
      </w:r>
      <w:r>
        <w:t xml:space="preserve">лн. рублей (2019г. – 459,9 млн. </w:t>
      </w:r>
      <w:r w:rsidRPr="00245915">
        <w:t>руб.)</w:t>
      </w:r>
      <w:r>
        <w:t>.</w:t>
      </w:r>
    </w:p>
    <w:p w:rsidR="008966C2" w:rsidRPr="00245915" w:rsidRDefault="008966C2" w:rsidP="008966C2">
      <w:pPr>
        <w:widowControl w:val="0"/>
        <w:ind w:firstLine="567"/>
      </w:pPr>
      <w:r w:rsidRPr="00245915">
        <w:t>Из 25 наблюдаемых предприятий в 20 получена прибыль в сумме 1957,4 млн. руб. (2019 г. - прибыль получена в 21 наблюдаемом предприятии в сумме 1654,7 млн. руб.).</w:t>
      </w:r>
    </w:p>
    <w:p w:rsidR="008966C2" w:rsidRPr="00245915" w:rsidRDefault="008966C2" w:rsidP="008966C2">
      <w:pPr>
        <w:widowControl w:val="0"/>
        <w:ind w:firstLine="567"/>
      </w:pPr>
      <w:r w:rsidRPr="00245915">
        <w:t>Доля прибыльных предприятий составила 80,0 % (2019 г. – 84,0 %).</w:t>
      </w:r>
    </w:p>
    <w:p w:rsidR="008966C2" w:rsidRDefault="008966C2" w:rsidP="008966C2">
      <w:pPr>
        <w:widowControl w:val="0"/>
        <w:ind w:firstLine="567"/>
      </w:pPr>
      <w:r w:rsidRPr="00245915">
        <w:t>Убыток получен 5 предприятиями в сумме 38,5 млн. руб. (2019 г. – убыток в 4-х предприятиях в сумме 74,7 млн. руб.).</w:t>
      </w:r>
    </w:p>
    <w:p w:rsidR="008966C2" w:rsidRPr="00245915" w:rsidRDefault="008966C2" w:rsidP="008966C2">
      <w:pPr>
        <w:widowControl w:val="0"/>
        <w:ind w:firstLine="567"/>
      </w:pPr>
    </w:p>
    <w:p w:rsidR="008966C2" w:rsidRPr="00BC6566" w:rsidRDefault="008966C2" w:rsidP="00011735">
      <w:pPr>
        <w:widowControl w:val="0"/>
        <w:ind w:firstLine="708"/>
        <w:jc w:val="center"/>
        <w:rPr>
          <w:rFonts w:eastAsia="Arial Unicode MS"/>
          <w:b/>
        </w:rPr>
      </w:pPr>
      <w:r w:rsidRPr="00BC6566">
        <w:rPr>
          <w:b/>
        </w:rPr>
        <w:t>Состояние расчетов на предприятиях и организациях</w:t>
      </w:r>
    </w:p>
    <w:p w:rsidR="008966C2" w:rsidRPr="00245915" w:rsidRDefault="008966C2" w:rsidP="008966C2">
      <w:pPr>
        <w:widowControl w:val="0"/>
      </w:pPr>
      <w:r w:rsidRPr="00245915">
        <w:t xml:space="preserve">На 1 января 2021 года суммарная задолженность по обязательствам (кредиторская задолженность, задолженность по кредитам банков и займам) по кругу отчитывающихся организаций Новоалександровского городского округа составила 11650,7 млн. руб. (2019 г. – 9555,5 млн. руб.). Причем, из общей суммы кредиторской задолженности 66,6 % приходится на кредиты банка и займы. Задолженность по полученным кредитам банков и займов составила 7757,5 млн. рублей. Основными заёмщиками являются сельскохозяйственные предприятия </w:t>
      </w:r>
      <w:r w:rsidR="00A83475">
        <w:t>–</w:t>
      </w:r>
      <w:r w:rsidRPr="00245915">
        <w:t xml:space="preserve"> 39</w:t>
      </w:r>
      <w:r w:rsidR="00A83475">
        <w:t xml:space="preserve"> </w:t>
      </w:r>
      <w:r w:rsidRPr="00245915">
        <w:t>% и оптовая и розничная торговля -33,6</w:t>
      </w:r>
      <w:r w:rsidR="00A83475">
        <w:t xml:space="preserve"> </w:t>
      </w:r>
      <w:r w:rsidRPr="00245915">
        <w:t>%.</w:t>
      </w:r>
    </w:p>
    <w:p w:rsidR="008966C2" w:rsidRPr="00245915" w:rsidRDefault="008966C2" w:rsidP="008966C2">
      <w:pPr>
        <w:widowControl w:val="0"/>
      </w:pPr>
      <w:r w:rsidRPr="00245915">
        <w:t>Кредиторская задолженность составила 3832,2 млн. рублей, произошло увеличение к соответствующему периоду прошлого года на 51,0 % (2019 г.- 2538,0 млн. руб.), дебиторская задолженность - 7295,5 млн. руб., и увеличилась на 368,8 млн. руб. (2019 г. – 6926,7 млн. руб.). Удельный вес</w:t>
      </w:r>
      <w:r w:rsidRPr="00245915">
        <w:rPr>
          <w:b/>
        </w:rPr>
        <w:t xml:space="preserve"> </w:t>
      </w:r>
      <w:r w:rsidRPr="00245915">
        <w:t>просроченной дебиторской задолженности в общем объеме дебиторской задолженности составил 2,4 %. (2019 г. – 2,9 %).</w:t>
      </w:r>
    </w:p>
    <w:p w:rsidR="008966C2" w:rsidRPr="00245915" w:rsidRDefault="008966C2" w:rsidP="008966C2">
      <w:pPr>
        <w:widowControl w:val="0"/>
        <w:ind w:firstLine="708"/>
      </w:pPr>
      <w:r w:rsidRPr="00245915">
        <w:t>В отраслевой структуре дебиторской задолженности 9,7 % приходится на обрабатывающие производства, 49,1 % - на сельское хозяйство, 38,1 % -оптовую и розничную торговлю.</w:t>
      </w:r>
    </w:p>
    <w:p w:rsidR="00011735" w:rsidRDefault="00011735" w:rsidP="00011735">
      <w:pPr>
        <w:pStyle w:val="af1"/>
        <w:jc w:val="both"/>
        <w:rPr>
          <w:szCs w:val="28"/>
        </w:rPr>
      </w:pPr>
    </w:p>
    <w:p w:rsidR="00011735" w:rsidRDefault="00011735" w:rsidP="00011735">
      <w:pPr>
        <w:pStyle w:val="af1"/>
        <w:rPr>
          <w:szCs w:val="28"/>
        </w:rPr>
      </w:pPr>
      <w:r w:rsidRPr="00D00F33">
        <w:rPr>
          <w:szCs w:val="28"/>
        </w:rPr>
        <w:t xml:space="preserve">Исполнение доходов консолидированного бюджета по </w:t>
      </w:r>
      <w:proofErr w:type="spellStart"/>
      <w:r w:rsidRPr="00D00F33">
        <w:rPr>
          <w:szCs w:val="28"/>
        </w:rPr>
        <w:t>Новоалександровскому</w:t>
      </w:r>
      <w:proofErr w:type="spellEnd"/>
      <w:r w:rsidRPr="00D00F33">
        <w:rPr>
          <w:szCs w:val="28"/>
        </w:rPr>
        <w:t xml:space="preserve"> городскому округу</w:t>
      </w:r>
    </w:p>
    <w:p w:rsidR="00011735" w:rsidRDefault="00011735" w:rsidP="00011735">
      <w:pPr>
        <w:pStyle w:val="af1"/>
        <w:rPr>
          <w:b w:val="0"/>
          <w:bCs w:val="0"/>
          <w:szCs w:val="28"/>
        </w:rPr>
      </w:pPr>
    </w:p>
    <w:p w:rsidR="00011735" w:rsidRPr="00A83475" w:rsidRDefault="00011735" w:rsidP="00011735">
      <w:pPr>
        <w:tabs>
          <w:tab w:val="left" w:pos="900"/>
        </w:tabs>
        <w:suppressAutoHyphens/>
        <w:contextualSpacing/>
        <w:rPr>
          <w:lang w:eastAsia="x-none"/>
        </w:rPr>
      </w:pPr>
      <w:r>
        <w:t xml:space="preserve">За </w:t>
      </w:r>
      <w:r w:rsidRPr="00112AD1">
        <w:t xml:space="preserve">2020 год в бюджет Новоалександровского городского округа поступили средства в сумме </w:t>
      </w:r>
      <w:r>
        <w:t>2170240,46</w:t>
      </w:r>
      <w:r w:rsidRPr="00112AD1">
        <w:t xml:space="preserve"> тыс. рублей</w:t>
      </w:r>
      <w:r>
        <w:t>.</w:t>
      </w:r>
      <w:r w:rsidRPr="00112AD1">
        <w:rPr>
          <w:bCs/>
        </w:rPr>
        <w:t xml:space="preserve"> </w:t>
      </w:r>
      <w:r w:rsidRPr="0076325F">
        <w:rPr>
          <w:lang w:val="x-none" w:eastAsia="x-none"/>
        </w:rPr>
        <w:t xml:space="preserve">Доходная часть бюджета </w:t>
      </w:r>
      <w:r w:rsidRPr="0076325F">
        <w:rPr>
          <w:lang w:val="x-none" w:eastAsia="x-none"/>
        </w:rPr>
        <w:lastRenderedPageBreak/>
        <w:t xml:space="preserve">Новоалександровского </w:t>
      </w:r>
      <w:r w:rsidRPr="0076325F">
        <w:rPr>
          <w:lang w:eastAsia="x-none"/>
        </w:rPr>
        <w:t xml:space="preserve">городского округа </w:t>
      </w:r>
      <w:r w:rsidRPr="0076325F">
        <w:rPr>
          <w:lang w:val="x-none" w:eastAsia="x-none"/>
        </w:rPr>
        <w:t xml:space="preserve">при уточненном годовом плане </w:t>
      </w:r>
      <w:r>
        <w:rPr>
          <w:lang w:eastAsia="x-none"/>
        </w:rPr>
        <w:t>2100502,75</w:t>
      </w:r>
      <w:r w:rsidRPr="0076325F">
        <w:rPr>
          <w:lang w:val="x-none" w:eastAsia="x-none"/>
        </w:rPr>
        <w:t xml:space="preserve"> тыс. рублей </w:t>
      </w:r>
      <w:r w:rsidRPr="0076325F">
        <w:rPr>
          <w:lang w:eastAsia="x-none"/>
        </w:rPr>
        <w:t xml:space="preserve">исполнена на </w:t>
      </w:r>
      <w:r>
        <w:rPr>
          <w:lang w:eastAsia="x-none"/>
        </w:rPr>
        <w:t>103</w:t>
      </w:r>
      <w:r w:rsidRPr="0076325F">
        <w:rPr>
          <w:lang w:eastAsia="x-none"/>
        </w:rPr>
        <w:t>,</w:t>
      </w:r>
      <w:r>
        <w:rPr>
          <w:lang w:eastAsia="x-none"/>
        </w:rPr>
        <w:t>3</w:t>
      </w:r>
      <w:r w:rsidR="00A83475">
        <w:rPr>
          <w:lang w:eastAsia="x-none"/>
        </w:rPr>
        <w:t xml:space="preserve"> </w:t>
      </w:r>
      <w:r w:rsidRPr="0076325F">
        <w:rPr>
          <w:lang w:val="x-none" w:eastAsia="x-none"/>
        </w:rPr>
        <w:t>%</w:t>
      </w:r>
      <w:r>
        <w:rPr>
          <w:bCs/>
        </w:rPr>
        <w:t>.</w:t>
      </w:r>
    </w:p>
    <w:p w:rsidR="00011735" w:rsidRDefault="00011735" w:rsidP="00011735">
      <w:pPr>
        <w:tabs>
          <w:tab w:val="left" w:pos="900"/>
        </w:tabs>
        <w:suppressAutoHyphens/>
        <w:contextualSpacing/>
      </w:pPr>
      <w:r w:rsidRPr="0076325F">
        <w:t xml:space="preserve">Из общего объема поступивших доходов в бюджет городского округа </w:t>
      </w:r>
      <w:r>
        <w:t>23,6</w:t>
      </w:r>
      <w:r w:rsidR="00A83475">
        <w:t xml:space="preserve"> </w:t>
      </w:r>
      <w:r w:rsidRPr="0076325F">
        <w:t xml:space="preserve">% или </w:t>
      </w:r>
      <w:r>
        <w:t>511681,15</w:t>
      </w:r>
      <w:r w:rsidRPr="0076325F">
        <w:t xml:space="preserve"> тыс. рублей приходится на долю налоговых и неналоговых доходов и </w:t>
      </w:r>
      <w:r>
        <w:t>76,4</w:t>
      </w:r>
      <w:r w:rsidR="00A83475">
        <w:t xml:space="preserve"> </w:t>
      </w:r>
      <w:r w:rsidRPr="0076325F">
        <w:t xml:space="preserve">% или </w:t>
      </w:r>
      <w:r>
        <w:t>1658559,31</w:t>
      </w:r>
      <w:r w:rsidRPr="0076325F">
        <w:t xml:space="preserve"> тыс. рублей на долю безвозмездных поступлений. </w:t>
      </w:r>
    </w:p>
    <w:p w:rsidR="00011735" w:rsidRPr="0076325F" w:rsidRDefault="00011735" w:rsidP="00011735">
      <w:pPr>
        <w:tabs>
          <w:tab w:val="left" w:pos="900"/>
        </w:tabs>
        <w:suppressAutoHyphens/>
        <w:contextualSpacing/>
      </w:pPr>
      <w:r>
        <w:t>Годовые плановые назначения по поступлению налоговых и неналоговых доходов в бюджет городского округа исполнены на 118,3</w:t>
      </w:r>
      <w:r w:rsidR="00A83475">
        <w:t xml:space="preserve"> </w:t>
      </w:r>
      <w:r>
        <w:t xml:space="preserve">% в </w:t>
      </w:r>
      <w:r w:rsidRPr="00112AD1">
        <w:t xml:space="preserve">результате чего в бюджет городского округа дополнительно поступило </w:t>
      </w:r>
      <w:r>
        <w:t xml:space="preserve">79217,52 </w:t>
      </w:r>
      <w:r w:rsidRPr="00112AD1">
        <w:t>тыс. рублей.</w:t>
      </w:r>
    </w:p>
    <w:p w:rsidR="00011735" w:rsidRPr="009B6B66" w:rsidRDefault="00011735" w:rsidP="00011735">
      <w:pPr>
        <w:pStyle w:val="a6"/>
        <w:ind w:firstLine="851"/>
        <w:contextualSpacing/>
      </w:pPr>
      <w:r w:rsidRPr="009B6B66">
        <w:t xml:space="preserve">В общей структуре налоговых и неналоговых доходов </w:t>
      </w:r>
      <w:r>
        <w:t xml:space="preserve">доля поступлений </w:t>
      </w:r>
      <w:r w:rsidRPr="009B6B66">
        <w:t>следующи</w:t>
      </w:r>
      <w:r>
        <w:t>х</w:t>
      </w:r>
      <w:r w:rsidRPr="009B6B66">
        <w:t xml:space="preserve"> групп доходов</w:t>
      </w:r>
      <w:r>
        <w:t xml:space="preserve"> составила</w:t>
      </w:r>
      <w:r w:rsidRPr="009B6B66">
        <w:t>:</w:t>
      </w:r>
    </w:p>
    <w:p w:rsidR="00011735" w:rsidRDefault="00011735" w:rsidP="00011735">
      <w:pPr>
        <w:pStyle w:val="a4"/>
        <w:ind w:firstLine="708"/>
        <w:contextualSpacing/>
        <w:jc w:val="both"/>
      </w:pPr>
      <w:r w:rsidRPr="009B6B66">
        <w:t>- налог на доходы физических лиц –</w:t>
      </w:r>
      <w:r>
        <w:t>38,8 % или</w:t>
      </w:r>
      <w:r w:rsidRPr="009B6B66">
        <w:t xml:space="preserve"> </w:t>
      </w:r>
      <w:r>
        <w:t>198 622,48</w:t>
      </w:r>
      <w:r w:rsidR="00A83475">
        <w:t xml:space="preserve"> тыс. </w:t>
      </w:r>
      <w:proofErr w:type="spellStart"/>
      <w:r w:rsidR="00A83475">
        <w:t>руб</w:t>
      </w:r>
      <w:proofErr w:type="spellEnd"/>
      <w:r w:rsidR="00A83475">
        <w:t>;</w:t>
      </w:r>
      <w:r w:rsidRPr="009B6B66">
        <w:t xml:space="preserve"> </w:t>
      </w:r>
    </w:p>
    <w:p w:rsidR="00011735" w:rsidRPr="009B6B66" w:rsidRDefault="00011735" w:rsidP="00011735">
      <w:pPr>
        <w:pStyle w:val="a4"/>
        <w:ind w:firstLine="708"/>
        <w:contextualSpacing/>
        <w:jc w:val="both"/>
      </w:pPr>
      <w:r>
        <w:t>- налоги на товары (работы, услуги), реализуемые на территории Российской федерации (акцизы) – 5,0</w:t>
      </w:r>
      <w:r w:rsidR="00A83475">
        <w:t xml:space="preserve"> </w:t>
      </w:r>
      <w:r w:rsidRPr="00473BFD">
        <w:t>%</w:t>
      </w:r>
      <w:r>
        <w:t xml:space="preserve"> или 25629,85 тыс. руб.;</w:t>
      </w:r>
    </w:p>
    <w:p w:rsidR="00011735" w:rsidRPr="00C14593" w:rsidRDefault="00011735" w:rsidP="00011735">
      <w:pPr>
        <w:pStyle w:val="a4"/>
        <w:ind w:firstLine="708"/>
        <w:contextualSpacing/>
        <w:jc w:val="both"/>
      </w:pPr>
      <w:r w:rsidRPr="00C14593">
        <w:t xml:space="preserve">- налоги на совокупный доход </w:t>
      </w:r>
      <w:r>
        <w:t>–</w:t>
      </w:r>
      <w:r w:rsidRPr="00C14593">
        <w:t xml:space="preserve"> </w:t>
      </w:r>
      <w:r>
        <w:t>14,7</w:t>
      </w:r>
      <w:r w:rsidR="00A83475">
        <w:t xml:space="preserve"> </w:t>
      </w:r>
      <w:r w:rsidRPr="00C14593">
        <w:t>%</w:t>
      </w:r>
      <w:r>
        <w:t xml:space="preserve"> или 75285,02</w:t>
      </w:r>
      <w:r w:rsidRPr="00C14593">
        <w:t xml:space="preserve"> тыс. руб., из них на поступление единого сельскохозяйственного налога приходится </w:t>
      </w:r>
      <w:r>
        <w:t>54901,71</w:t>
      </w:r>
      <w:r w:rsidRPr="00C14593">
        <w:t xml:space="preserve"> тыс. руб., или </w:t>
      </w:r>
      <w:r>
        <w:t>10,7</w:t>
      </w:r>
      <w:r w:rsidRPr="00C14593">
        <w:t xml:space="preserve"> %;</w:t>
      </w:r>
    </w:p>
    <w:p w:rsidR="00011735" w:rsidRPr="00C14593" w:rsidRDefault="00011735" w:rsidP="00011735">
      <w:pPr>
        <w:pStyle w:val="a4"/>
        <w:ind w:firstLine="708"/>
        <w:contextualSpacing/>
        <w:jc w:val="both"/>
      </w:pPr>
      <w:r w:rsidRPr="00C14593">
        <w:t xml:space="preserve">- налоги на имущество – </w:t>
      </w:r>
      <w:r w:rsidRPr="007F3C0D">
        <w:t>30,</w:t>
      </w:r>
      <w:r>
        <w:t>1</w:t>
      </w:r>
      <w:r w:rsidR="00A83475">
        <w:t xml:space="preserve"> </w:t>
      </w:r>
      <w:r w:rsidRPr="00473BFD">
        <w:t>%</w:t>
      </w:r>
      <w:r>
        <w:t xml:space="preserve"> или 154310 42</w:t>
      </w:r>
      <w:r w:rsidRPr="00C14593">
        <w:t xml:space="preserve"> тыс. руб.</w:t>
      </w:r>
      <w:r w:rsidRPr="00473BFD">
        <w:t>,</w:t>
      </w:r>
      <w:r w:rsidRPr="00C14593">
        <w:t xml:space="preserve"> из них наибольший удельный вес занимает поступление земельного налога – </w:t>
      </w:r>
      <w:r>
        <w:t>26,5</w:t>
      </w:r>
      <w:r w:rsidRPr="00C14593">
        <w:t xml:space="preserve"> %</w:t>
      </w:r>
      <w:r>
        <w:t xml:space="preserve"> или 135571,59 тыс. руб.</w:t>
      </w:r>
      <w:r w:rsidRPr="00C14593">
        <w:t>;</w:t>
      </w:r>
    </w:p>
    <w:p w:rsidR="00011735" w:rsidRPr="00C14593" w:rsidRDefault="00011735" w:rsidP="00011735">
      <w:pPr>
        <w:pStyle w:val="a4"/>
        <w:ind w:firstLine="708"/>
        <w:contextualSpacing/>
        <w:jc w:val="both"/>
      </w:pPr>
      <w:r w:rsidRPr="00C14593">
        <w:t xml:space="preserve">- доходы от использования имущества – </w:t>
      </w:r>
      <w:r>
        <w:t>7,3</w:t>
      </w:r>
      <w:r w:rsidR="00A83475">
        <w:t xml:space="preserve"> </w:t>
      </w:r>
      <w:r w:rsidRPr="00473BFD">
        <w:t>%</w:t>
      </w:r>
      <w:r>
        <w:t xml:space="preserve"> или 37335,76 </w:t>
      </w:r>
      <w:r w:rsidRPr="00C14593">
        <w:t>тыс. руб.</w:t>
      </w:r>
      <w:r w:rsidRPr="00473BFD">
        <w:t>,</w:t>
      </w:r>
      <w:r w:rsidRPr="00C14593">
        <w:t xml:space="preserve"> в том числе доходы, получаемые в виде арендной платы за земельные участки, государственная собственность на которые не разграничена – </w:t>
      </w:r>
      <w:r>
        <w:t>6,6</w:t>
      </w:r>
      <w:r w:rsidRPr="00C14593">
        <w:t xml:space="preserve"> %</w:t>
      </w:r>
      <w:r>
        <w:t xml:space="preserve"> или 33911,88тыс. руб.</w:t>
      </w:r>
      <w:r w:rsidRPr="00C14593">
        <w:t>;</w:t>
      </w:r>
    </w:p>
    <w:p w:rsidR="00011735" w:rsidRPr="00C14593" w:rsidRDefault="00011735" w:rsidP="00011735">
      <w:pPr>
        <w:pStyle w:val="a4"/>
        <w:ind w:firstLine="708"/>
        <w:contextualSpacing/>
        <w:jc w:val="both"/>
      </w:pPr>
      <w:r w:rsidRPr="00C14593">
        <w:t xml:space="preserve">- доходы от оказания платных услуг и компенсации затрат государства – </w:t>
      </w:r>
      <w:r>
        <w:t>0,8</w:t>
      </w:r>
      <w:r w:rsidR="006B342B">
        <w:t xml:space="preserve"> </w:t>
      </w:r>
      <w:r w:rsidRPr="00473BFD">
        <w:t>%</w:t>
      </w:r>
      <w:r>
        <w:t xml:space="preserve"> или 3842,79</w:t>
      </w:r>
      <w:r w:rsidRPr="00C14593">
        <w:t xml:space="preserve"> </w:t>
      </w:r>
      <w:r>
        <w:t>тыс. руб.</w:t>
      </w:r>
      <w:r w:rsidRPr="00473BFD">
        <w:t>;</w:t>
      </w:r>
    </w:p>
    <w:p w:rsidR="00011735" w:rsidRPr="00C14593" w:rsidRDefault="00011735" w:rsidP="00011735">
      <w:pPr>
        <w:pStyle w:val="a4"/>
        <w:ind w:firstLine="708"/>
        <w:contextualSpacing/>
        <w:jc w:val="both"/>
      </w:pPr>
      <w:r w:rsidRPr="00C14593">
        <w:t xml:space="preserve">- штрафы, санкции, возмещение ущерба – </w:t>
      </w:r>
      <w:r>
        <w:t>0,6</w:t>
      </w:r>
      <w:r w:rsidRPr="00473BFD">
        <w:t xml:space="preserve"> %</w:t>
      </w:r>
      <w:r>
        <w:t xml:space="preserve"> или 3058,02 тыс. руб.</w:t>
      </w:r>
      <w:r w:rsidRPr="00473BFD">
        <w:t>;</w:t>
      </w:r>
    </w:p>
    <w:p w:rsidR="00011735" w:rsidRPr="00C14593" w:rsidRDefault="00011735" w:rsidP="00011735">
      <w:pPr>
        <w:pStyle w:val="a4"/>
        <w:ind w:firstLine="708"/>
        <w:contextualSpacing/>
        <w:jc w:val="both"/>
      </w:pPr>
      <w:r w:rsidRPr="00C14593">
        <w:t xml:space="preserve">- прочие налоговые и неналоговые доходы (госпошлина; задолженность по отмененным налогам, сборам и иным обязательным платежам; плата за негативное воздействие на окружающую среду и др.) </w:t>
      </w:r>
      <w:r w:rsidRPr="00473BFD">
        <w:t xml:space="preserve">– </w:t>
      </w:r>
      <w:r>
        <w:t>2,7</w:t>
      </w:r>
      <w:r w:rsidR="006B342B">
        <w:t xml:space="preserve"> </w:t>
      </w:r>
      <w:r w:rsidRPr="00C14593">
        <w:t>% (</w:t>
      </w:r>
      <w:r>
        <w:t>13596,81</w:t>
      </w:r>
      <w:r w:rsidRPr="00C14593">
        <w:t xml:space="preserve"> руб.).</w:t>
      </w:r>
    </w:p>
    <w:p w:rsidR="00011735" w:rsidRPr="002C0761" w:rsidRDefault="00011735" w:rsidP="00011735">
      <w:pPr>
        <w:spacing w:after="160"/>
        <w:ind w:firstLine="708"/>
        <w:contextualSpacing/>
      </w:pPr>
      <w:r>
        <w:t>Межбюджетные трансферты</w:t>
      </w:r>
      <w:r w:rsidRPr="002C0761">
        <w:t xml:space="preserve"> поступили в объеме </w:t>
      </w:r>
      <w:r>
        <w:t>1658559,31</w:t>
      </w:r>
      <w:r w:rsidRPr="002C0761">
        <w:t xml:space="preserve">тыс. руб., что составляет </w:t>
      </w:r>
      <w:r>
        <w:t>99,4</w:t>
      </w:r>
      <w:r w:rsidR="006B342B">
        <w:t xml:space="preserve"> </w:t>
      </w:r>
      <w:r w:rsidRPr="002C0761">
        <w:t xml:space="preserve">% к </w:t>
      </w:r>
      <w:r>
        <w:t xml:space="preserve">уточненным </w:t>
      </w:r>
      <w:r w:rsidRPr="002C0761">
        <w:t>годовым плановым назначениям</w:t>
      </w:r>
      <w:r>
        <w:t>,</w:t>
      </w:r>
      <w:r w:rsidRPr="002C0761">
        <w:t xml:space="preserve"> в том числе:</w:t>
      </w:r>
    </w:p>
    <w:p w:rsidR="00011735" w:rsidRDefault="00011735" w:rsidP="00011735">
      <w:pPr>
        <w:contextualSpacing/>
      </w:pPr>
      <w:r w:rsidRPr="002C0761">
        <w:t xml:space="preserve">- дотации на выравнивание бюджетной обеспеченности </w:t>
      </w:r>
      <w:r>
        <w:t xml:space="preserve">и на поддержку мер по обеспечению сбалансированности бюджетов </w:t>
      </w:r>
      <w:r w:rsidRPr="002C0761">
        <w:t xml:space="preserve">поступили в сумме </w:t>
      </w:r>
      <w:r>
        <w:t xml:space="preserve">452861,00 </w:t>
      </w:r>
      <w:r w:rsidRPr="002C0761">
        <w:t>тыс. рублей или</w:t>
      </w:r>
      <w:r>
        <w:t xml:space="preserve"> 100</w:t>
      </w:r>
      <w:r w:rsidRPr="002C0761">
        <w:t xml:space="preserve"> % к </w:t>
      </w:r>
      <w:r>
        <w:t xml:space="preserve">годовым </w:t>
      </w:r>
      <w:r w:rsidRPr="002C0761">
        <w:t>плановым назначениям;</w:t>
      </w:r>
    </w:p>
    <w:p w:rsidR="00011735" w:rsidRPr="002C0761" w:rsidRDefault="00011735" w:rsidP="00011735">
      <w:pPr>
        <w:ind w:firstLine="708"/>
        <w:contextualSpacing/>
        <w:rPr>
          <w:i/>
        </w:rPr>
      </w:pPr>
      <w:r w:rsidRPr="002C0761">
        <w:t xml:space="preserve">- субсидии поступили в сумме </w:t>
      </w:r>
      <w:r>
        <w:t>263488,14</w:t>
      </w:r>
      <w:r w:rsidRPr="002C0761">
        <w:t xml:space="preserve"> тыс. рублей и исполнены на </w:t>
      </w:r>
      <w:r>
        <w:t>99,1</w:t>
      </w:r>
      <w:r w:rsidR="006B342B">
        <w:t xml:space="preserve"> </w:t>
      </w:r>
      <w:r w:rsidRPr="002C0761">
        <w:t>% к</w:t>
      </w:r>
      <w:r>
        <w:t xml:space="preserve"> плановым назначениям</w:t>
      </w:r>
      <w:r w:rsidRPr="002C0761">
        <w:t xml:space="preserve"> 20</w:t>
      </w:r>
      <w:r>
        <w:t>20</w:t>
      </w:r>
      <w:r w:rsidRPr="002C0761">
        <w:t xml:space="preserve"> года</w:t>
      </w:r>
      <w:r>
        <w:t>;</w:t>
      </w:r>
    </w:p>
    <w:p w:rsidR="00011735" w:rsidRPr="002C0761" w:rsidRDefault="00011735" w:rsidP="00011735">
      <w:pPr>
        <w:contextualSpacing/>
      </w:pPr>
      <w:r w:rsidRPr="002C0761">
        <w:t xml:space="preserve">- субвенции поступили в объеме </w:t>
      </w:r>
      <w:r>
        <w:t xml:space="preserve">925770,40 </w:t>
      </w:r>
      <w:r w:rsidRPr="002C0761">
        <w:t xml:space="preserve">тыс. руб., и исполнены на </w:t>
      </w:r>
      <w:r>
        <w:t>99,3</w:t>
      </w:r>
      <w:r w:rsidR="006B342B">
        <w:t xml:space="preserve"> </w:t>
      </w:r>
      <w:r w:rsidRPr="002C0761">
        <w:t>% к плановым назначениям 20</w:t>
      </w:r>
      <w:r>
        <w:t>20</w:t>
      </w:r>
      <w:r w:rsidRPr="002C0761">
        <w:t xml:space="preserve"> года.</w:t>
      </w:r>
    </w:p>
    <w:p w:rsidR="00011735" w:rsidRPr="00220E62" w:rsidRDefault="00011735" w:rsidP="00011735">
      <w:pPr>
        <w:spacing w:after="160" w:line="259" w:lineRule="auto"/>
        <w:contextualSpacing/>
      </w:pPr>
      <w:r w:rsidRPr="002C0761">
        <w:t xml:space="preserve">- </w:t>
      </w:r>
      <w:r w:rsidRPr="00220E62">
        <w:t xml:space="preserve">иные межбюджетные трансферты поступили в пределах сумм необходимых для оплаты денежных обязательств по расходам получателей средств бюджета в сумме </w:t>
      </w:r>
      <w:r>
        <w:t>11593</w:t>
      </w:r>
      <w:r w:rsidRPr="00220E62">
        <w:t>,</w:t>
      </w:r>
      <w:r>
        <w:t>32</w:t>
      </w:r>
      <w:r w:rsidR="006B342B">
        <w:t xml:space="preserve"> </w:t>
      </w:r>
      <w:r w:rsidRPr="00220E62">
        <w:t>тыс. рублей</w:t>
      </w:r>
      <w:r>
        <w:t>;</w:t>
      </w:r>
    </w:p>
    <w:p w:rsidR="00011735" w:rsidRPr="002C0761" w:rsidRDefault="00011735" w:rsidP="00011735">
      <w:pPr>
        <w:spacing w:after="160"/>
        <w:contextualSpacing/>
      </w:pPr>
      <w:r w:rsidRPr="002C0761">
        <w:t>- прочие безвозмездные поступления в сумме</w:t>
      </w:r>
      <w:r>
        <w:t xml:space="preserve"> 7900,00</w:t>
      </w:r>
      <w:r w:rsidRPr="002C0761">
        <w:t xml:space="preserve"> тыс. рублей, </w:t>
      </w:r>
    </w:p>
    <w:p w:rsidR="00011735" w:rsidRPr="00150B74" w:rsidRDefault="00011735" w:rsidP="00011735">
      <w:pPr>
        <w:spacing w:after="160"/>
        <w:contextualSpacing/>
      </w:pPr>
      <w:r w:rsidRPr="002C0761">
        <w:t xml:space="preserve">-возврат остатков субсидий, субвенций и иных межбюджетных трансфертов прошлых лет) – в объеме минус </w:t>
      </w:r>
      <w:r>
        <w:t>3053,55</w:t>
      </w:r>
      <w:r w:rsidRPr="002C0761">
        <w:t xml:space="preserve"> тыс. рублей </w:t>
      </w:r>
      <w:r w:rsidRPr="00150B74">
        <w:t xml:space="preserve">(в процессе </w:t>
      </w:r>
      <w:r w:rsidRPr="00150B74">
        <w:lastRenderedPageBreak/>
        <w:t>исполнения бюджета остатки, сложившиеся по состоянию на 01.01.2020 года возвращены главными администраторами доходов в краевой бюджет).</w:t>
      </w:r>
    </w:p>
    <w:p w:rsidR="008966C2" w:rsidRPr="00245915" w:rsidRDefault="008966C2" w:rsidP="008966C2">
      <w:pPr>
        <w:pStyle w:val="af0"/>
        <w:suppressAutoHyphens w:val="0"/>
        <w:jc w:val="both"/>
        <w:rPr>
          <w:rFonts w:ascii="Times New Roman" w:hAnsi="Times New Roman" w:cs="Times New Roman"/>
          <w:sz w:val="28"/>
          <w:szCs w:val="28"/>
        </w:rPr>
      </w:pPr>
    </w:p>
    <w:p w:rsidR="00CD03C3" w:rsidRPr="00245915" w:rsidRDefault="00CD03C3" w:rsidP="00CD03C3">
      <w:pPr>
        <w:pStyle w:val="af0"/>
        <w:suppressAutoHyphens w:val="0"/>
        <w:ind w:firstLine="708"/>
        <w:jc w:val="center"/>
        <w:rPr>
          <w:rFonts w:ascii="Times New Roman" w:hAnsi="Times New Roman" w:cs="Times New Roman"/>
          <w:b/>
          <w:sz w:val="28"/>
          <w:szCs w:val="28"/>
        </w:rPr>
      </w:pPr>
      <w:r w:rsidRPr="00245915">
        <w:rPr>
          <w:rFonts w:ascii="Times New Roman" w:hAnsi="Times New Roman" w:cs="Times New Roman"/>
          <w:b/>
          <w:sz w:val="28"/>
          <w:szCs w:val="28"/>
        </w:rPr>
        <w:t>Инвестиции</w:t>
      </w:r>
    </w:p>
    <w:p w:rsidR="00CD03C3" w:rsidRPr="00245915" w:rsidRDefault="00CD03C3" w:rsidP="00CD03C3">
      <w:pPr>
        <w:pStyle w:val="af0"/>
        <w:suppressAutoHyphens w:val="0"/>
        <w:ind w:firstLine="709"/>
        <w:jc w:val="both"/>
        <w:rPr>
          <w:rFonts w:ascii="Times New Roman" w:hAnsi="Times New Roman" w:cs="Times New Roman"/>
          <w:sz w:val="28"/>
          <w:szCs w:val="28"/>
        </w:rPr>
      </w:pPr>
      <w:r w:rsidRPr="00245915">
        <w:rPr>
          <w:rFonts w:ascii="Times New Roman" w:hAnsi="Times New Roman" w:cs="Times New Roman"/>
          <w:sz w:val="28"/>
          <w:szCs w:val="28"/>
        </w:rPr>
        <w:t>Важнейшим фактором устойчивой стабилизации производств</w:t>
      </w:r>
      <w:r w:rsidRPr="00245915">
        <w:rPr>
          <w:rFonts w:ascii="Times New Roman" w:hAnsi="Times New Roman" w:cs="Times New Roman"/>
          <w:strike/>
          <w:sz w:val="28"/>
          <w:szCs w:val="28"/>
        </w:rPr>
        <w:t>а</w:t>
      </w:r>
      <w:r w:rsidRPr="00245915">
        <w:rPr>
          <w:rFonts w:ascii="Times New Roman" w:hAnsi="Times New Roman" w:cs="Times New Roman"/>
          <w:sz w:val="28"/>
          <w:szCs w:val="28"/>
        </w:rPr>
        <w:t xml:space="preserve"> и обновления основных фондов является наращивание инвестиций в основной капитал, который характеризует уровень экономического развития территории, а та</w:t>
      </w:r>
      <w:r>
        <w:rPr>
          <w:rFonts w:ascii="Times New Roman" w:hAnsi="Times New Roman" w:cs="Times New Roman"/>
          <w:sz w:val="28"/>
          <w:szCs w:val="28"/>
        </w:rPr>
        <w:t>кже деловую активность бизнеса.</w:t>
      </w:r>
    </w:p>
    <w:p w:rsidR="00CD03C3" w:rsidRPr="00245915" w:rsidRDefault="00CD03C3" w:rsidP="00CD03C3">
      <w:pPr>
        <w:widowControl w:val="0"/>
        <w:ind w:firstLine="708"/>
      </w:pPr>
      <w:r w:rsidRPr="00245915">
        <w:t>Среднесрочный и долгосрочный прогнозы развития экономики Новоалександровского городского округа носят благоприятный характер.</w:t>
      </w:r>
    </w:p>
    <w:p w:rsidR="00CD03C3" w:rsidRPr="00245915" w:rsidRDefault="00CD03C3" w:rsidP="00CD03C3">
      <w:pPr>
        <w:widowControl w:val="0"/>
      </w:pPr>
      <w:r w:rsidRPr="00245915">
        <w:t>Во исполнение поручения Губернатора Ставропольского края В.В. Владимирова № 01-08/39-2.1 от 17 декабря 2019</w:t>
      </w:r>
      <w:r w:rsidR="006B342B">
        <w:t xml:space="preserve"> года</w:t>
      </w:r>
      <w:r w:rsidRPr="00245915">
        <w:t xml:space="preserve"> министерством экономического развития Ставропольского края </w:t>
      </w:r>
      <w:proofErr w:type="spellStart"/>
      <w:r w:rsidRPr="00245915">
        <w:t>Новоалександровскому</w:t>
      </w:r>
      <w:proofErr w:type="spellEnd"/>
      <w:r w:rsidRPr="00245915">
        <w:t xml:space="preserve"> городскому округу (далее –округ) был доведен плановый показатель «объем инвестиций в основной капитал (за исключением бюджетных средств)» на 2020 год в размере 3455 млн. руб., утвержденный Губернатором Ставропольского края.</w:t>
      </w:r>
    </w:p>
    <w:p w:rsidR="00CD03C3" w:rsidRPr="00245915" w:rsidRDefault="00CD03C3" w:rsidP="00CD03C3">
      <w:pPr>
        <w:pStyle w:val="af0"/>
        <w:suppressAutoHyphens w:val="0"/>
        <w:ind w:firstLine="708"/>
        <w:jc w:val="both"/>
        <w:rPr>
          <w:rFonts w:ascii="Times New Roman" w:hAnsi="Times New Roman" w:cs="Times New Roman"/>
          <w:sz w:val="28"/>
          <w:szCs w:val="28"/>
        </w:rPr>
      </w:pPr>
      <w:r w:rsidRPr="00245915">
        <w:rPr>
          <w:rFonts w:ascii="Times New Roman" w:hAnsi="Times New Roman" w:cs="Times New Roman"/>
          <w:sz w:val="28"/>
          <w:szCs w:val="28"/>
        </w:rPr>
        <w:t>По полному кругу организаций, за 2020 год объем инвестиций в основной капитал с бюджетными средствами составил 8594,6 млн. рублей, за исключением бюджетных средств - 8366,3 млн. рублей или 242,2 % к плановому значению на 2020 год.</w:t>
      </w:r>
    </w:p>
    <w:p w:rsidR="00CD03C3" w:rsidRPr="00245915" w:rsidRDefault="00CD03C3" w:rsidP="00CD03C3">
      <w:pPr>
        <w:pStyle w:val="31"/>
        <w:suppressAutoHyphens w:val="0"/>
        <w:ind w:left="0" w:firstLine="708"/>
        <w:jc w:val="both"/>
        <w:rPr>
          <w:rFonts w:cs="Times New Roman"/>
          <w:szCs w:val="28"/>
        </w:rPr>
      </w:pPr>
      <w:r w:rsidRPr="00245915">
        <w:rPr>
          <w:rFonts w:cs="Times New Roman"/>
          <w:szCs w:val="28"/>
        </w:rPr>
        <w:t>По крупным и средним предприятиям, представляющим статистическую отчетность в Северо-</w:t>
      </w:r>
      <w:proofErr w:type="spellStart"/>
      <w:r w:rsidRPr="00245915">
        <w:rPr>
          <w:rFonts w:cs="Times New Roman"/>
          <w:szCs w:val="28"/>
        </w:rPr>
        <w:t>Кавказстат</w:t>
      </w:r>
      <w:proofErr w:type="spellEnd"/>
      <w:r w:rsidRPr="00245915">
        <w:rPr>
          <w:rFonts w:cs="Times New Roman"/>
          <w:szCs w:val="28"/>
        </w:rPr>
        <w:t xml:space="preserve"> объём инвестиций в основной капитал по крупным и средним предприятиям за январь - декабрь 2020 года по </w:t>
      </w:r>
      <w:proofErr w:type="spellStart"/>
      <w:r w:rsidRPr="00245915">
        <w:rPr>
          <w:rFonts w:cs="Times New Roman"/>
          <w:szCs w:val="28"/>
        </w:rPr>
        <w:t>Новоалександровскому</w:t>
      </w:r>
      <w:proofErr w:type="spellEnd"/>
      <w:r w:rsidRPr="00245915">
        <w:rPr>
          <w:rFonts w:cs="Times New Roman"/>
          <w:szCs w:val="28"/>
        </w:rPr>
        <w:t xml:space="preserve"> городскому округу составил 7593,6 млн. рублей, что больше объема соответствующего периода прошлого года на 6297,3 млн. рублей (2019г. - 1296,3 млн. рублей), инвестиции вложены на:</w:t>
      </w:r>
    </w:p>
    <w:p w:rsidR="00CD03C3" w:rsidRPr="00245915" w:rsidRDefault="00CD03C3" w:rsidP="00CD03C3">
      <w:pPr>
        <w:pStyle w:val="31"/>
        <w:suppressAutoHyphens w:val="0"/>
        <w:ind w:left="0" w:firstLine="708"/>
        <w:jc w:val="both"/>
        <w:rPr>
          <w:rFonts w:cs="Times New Roman"/>
          <w:szCs w:val="28"/>
        </w:rPr>
      </w:pPr>
      <w:r w:rsidRPr="00245915">
        <w:rPr>
          <w:rFonts w:cs="Times New Roman"/>
          <w:szCs w:val="28"/>
        </w:rPr>
        <w:t>-</w:t>
      </w:r>
      <w:r>
        <w:rPr>
          <w:rFonts w:cs="Times New Roman"/>
          <w:szCs w:val="28"/>
        </w:rPr>
        <w:t xml:space="preserve"> </w:t>
      </w:r>
      <w:r w:rsidRPr="00245915">
        <w:rPr>
          <w:rFonts w:cs="Times New Roman"/>
          <w:szCs w:val="28"/>
        </w:rPr>
        <w:t>строительство зданий и сооружений – 1707,8 млн. руб.;</w:t>
      </w:r>
    </w:p>
    <w:p w:rsidR="00CD03C3" w:rsidRPr="00245915" w:rsidRDefault="00CD03C3" w:rsidP="00CD03C3">
      <w:pPr>
        <w:pStyle w:val="31"/>
        <w:suppressAutoHyphens w:val="0"/>
        <w:ind w:left="0" w:firstLine="708"/>
        <w:jc w:val="both"/>
        <w:rPr>
          <w:rFonts w:cs="Times New Roman"/>
          <w:szCs w:val="28"/>
        </w:rPr>
      </w:pPr>
      <w:r w:rsidRPr="00245915">
        <w:rPr>
          <w:rFonts w:cs="Times New Roman"/>
          <w:szCs w:val="28"/>
        </w:rPr>
        <w:t>-</w:t>
      </w:r>
      <w:r>
        <w:rPr>
          <w:rFonts w:cs="Times New Roman"/>
          <w:szCs w:val="28"/>
        </w:rPr>
        <w:t xml:space="preserve"> </w:t>
      </w:r>
      <w:r w:rsidRPr="00245915">
        <w:rPr>
          <w:rFonts w:cs="Times New Roman"/>
          <w:szCs w:val="28"/>
        </w:rPr>
        <w:t xml:space="preserve">приобретение машин, оборудования, включая </w:t>
      </w:r>
      <w:r w:rsidR="003600FA">
        <w:rPr>
          <w:rFonts w:cs="Times New Roman"/>
          <w:szCs w:val="28"/>
        </w:rPr>
        <w:t>хозяйственный инвентарь – 5743,5</w:t>
      </w:r>
      <w:r w:rsidRPr="00245915">
        <w:rPr>
          <w:rFonts w:cs="Times New Roman"/>
          <w:szCs w:val="28"/>
        </w:rPr>
        <w:t xml:space="preserve"> млн. руб.;</w:t>
      </w:r>
    </w:p>
    <w:p w:rsidR="00CD03C3" w:rsidRPr="00245915" w:rsidRDefault="00CD03C3" w:rsidP="00CD03C3">
      <w:pPr>
        <w:pStyle w:val="31"/>
        <w:suppressAutoHyphens w:val="0"/>
        <w:ind w:left="0" w:firstLine="708"/>
        <w:jc w:val="both"/>
        <w:rPr>
          <w:rFonts w:cs="Times New Roman"/>
          <w:szCs w:val="28"/>
        </w:rPr>
      </w:pPr>
      <w:r w:rsidRPr="00245915">
        <w:rPr>
          <w:rFonts w:cs="Times New Roman"/>
          <w:szCs w:val="28"/>
        </w:rPr>
        <w:t>-</w:t>
      </w:r>
      <w:r>
        <w:rPr>
          <w:rFonts w:cs="Times New Roman"/>
          <w:szCs w:val="28"/>
        </w:rPr>
        <w:t xml:space="preserve"> </w:t>
      </w:r>
      <w:r w:rsidR="00A07F0F">
        <w:rPr>
          <w:rFonts w:cs="Times New Roman"/>
          <w:szCs w:val="28"/>
        </w:rPr>
        <w:t>прочее – 1</w:t>
      </w:r>
      <w:r w:rsidR="003600FA">
        <w:rPr>
          <w:rFonts w:cs="Times New Roman"/>
          <w:szCs w:val="28"/>
        </w:rPr>
        <w:t>39,7</w:t>
      </w:r>
      <w:r w:rsidRPr="00245915">
        <w:rPr>
          <w:rFonts w:cs="Times New Roman"/>
          <w:szCs w:val="28"/>
        </w:rPr>
        <w:t xml:space="preserve"> млн. руб. (закупка рабочего и продуктивного скота).</w:t>
      </w:r>
    </w:p>
    <w:p w:rsidR="00CD03C3" w:rsidRPr="00245915" w:rsidRDefault="00CD03C3" w:rsidP="00CD03C3">
      <w:pPr>
        <w:pStyle w:val="31"/>
        <w:tabs>
          <w:tab w:val="clear" w:pos="180"/>
          <w:tab w:val="clear" w:pos="720"/>
          <w:tab w:val="clear" w:pos="900"/>
          <w:tab w:val="clear" w:pos="1080"/>
          <w:tab w:val="clear" w:pos="1260"/>
          <w:tab w:val="clear" w:pos="1440"/>
        </w:tabs>
        <w:suppressAutoHyphens w:val="0"/>
        <w:ind w:left="0" w:firstLine="708"/>
        <w:jc w:val="both"/>
        <w:rPr>
          <w:rFonts w:cs="Times New Roman"/>
          <w:szCs w:val="28"/>
        </w:rPr>
      </w:pPr>
      <w:r w:rsidRPr="00245915">
        <w:rPr>
          <w:rFonts w:cs="Times New Roman"/>
          <w:szCs w:val="28"/>
        </w:rPr>
        <w:t>Источники финансирования инвестиций в основной капитал по крупным и средним предприятиям:</w:t>
      </w:r>
    </w:p>
    <w:p w:rsidR="00CD03C3" w:rsidRPr="00245915" w:rsidRDefault="00CD03C3" w:rsidP="00CD03C3">
      <w:pPr>
        <w:pStyle w:val="32"/>
        <w:suppressAutoHyphens w:val="0"/>
        <w:ind w:left="0"/>
        <w:jc w:val="both"/>
        <w:rPr>
          <w:rFonts w:cs="Times New Roman"/>
          <w:szCs w:val="28"/>
        </w:rPr>
      </w:pPr>
      <w:r w:rsidRPr="00245915">
        <w:rPr>
          <w:rFonts w:cs="Times New Roman"/>
          <w:szCs w:val="28"/>
        </w:rPr>
        <w:t>- собственные средства предприятий – 819,4 млн. руб.;</w:t>
      </w:r>
    </w:p>
    <w:p w:rsidR="00CD03C3" w:rsidRPr="00245915" w:rsidRDefault="00CD03C3" w:rsidP="00CD03C3">
      <w:pPr>
        <w:pStyle w:val="32"/>
        <w:tabs>
          <w:tab w:val="clear" w:pos="180"/>
        </w:tabs>
        <w:suppressAutoHyphens w:val="0"/>
        <w:ind w:left="0"/>
        <w:jc w:val="both"/>
        <w:rPr>
          <w:rFonts w:cs="Times New Roman"/>
          <w:szCs w:val="28"/>
        </w:rPr>
      </w:pPr>
      <w:r w:rsidRPr="00245915">
        <w:rPr>
          <w:rFonts w:cs="Times New Roman"/>
          <w:szCs w:val="28"/>
        </w:rPr>
        <w:t>- привлеченные средства – 6774,2 млн. руб.; из них: бюджетные средства – 228,3 млн. рублей.</w:t>
      </w:r>
    </w:p>
    <w:p w:rsidR="00CD03C3" w:rsidRPr="00245915" w:rsidRDefault="00CD03C3" w:rsidP="00CD03C3">
      <w:pPr>
        <w:pStyle w:val="31"/>
        <w:suppressAutoHyphens w:val="0"/>
        <w:ind w:left="0" w:firstLine="708"/>
        <w:jc w:val="both"/>
        <w:rPr>
          <w:rFonts w:cs="Times New Roman"/>
          <w:szCs w:val="28"/>
        </w:rPr>
      </w:pPr>
      <w:r w:rsidRPr="00245915">
        <w:rPr>
          <w:rFonts w:cs="Times New Roman"/>
          <w:szCs w:val="28"/>
        </w:rPr>
        <w:t xml:space="preserve">По итогам 2020 года Новоалександровский городской округ по объёму инвестиций в основной капитал (по крупным и средним организациям), занял 4 место (из 34) по Ставропольскому краю, уступив Кочубеевскому муниципальному району (31599,9 млн. руб.), городу Невинномысску (13394,2 млн. руб.) и </w:t>
      </w:r>
      <w:proofErr w:type="spellStart"/>
      <w:r w:rsidRPr="00245915">
        <w:rPr>
          <w:rFonts w:cs="Times New Roman"/>
          <w:szCs w:val="28"/>
        </w:rPr>
        <w:t>Изобильненскому</w:t>
      </w:r>
      <w:proofErr w:type="spellEnd"/>
      <w:r w:rsidRPr="00245915">
        <w:rPr>
          <w:rFonts w:cs="Times New Roman"/>
          <w:szCs w:val="28"/>
        </w:rPr>
        <w:t xml:space="preserve"> городскому округу (11951,4 млн. руб.).</w:t>
      </w:r>
    </w:p>
    <w:p w:rsidR="00CD03C3" w:rsidRPr="00245915" w:rsidRDefault="00CD03C3" w:rsidP="00CD03C3">
      <w:pPr>
        <w:widowControl w:val="0"/>
        <w:tabs>
          <w:tab w:val="left" w:pos="180"/>
          <w:tab w:val="left" w:pos="720"/>
          <w:tab w:val="left" w:pos="900"/>
          <w:tab w:val="left" w:pos="1080"/>
          <w:tab w:val="left" w:pos="1260"/>
          <w:tab w:val="left" w:pos="1440"/>
        </w:tabs>
      </w:pPr>
      <w:r w:rsidRPr="00245915">
        <w:t>С каждым годом растет роль и участие субъектов малого и среднего предпринимательства в экономике городского округа. По данным мониторинга, объем инвестиций в основной капитал по всем видам хозяйствующих субъектов малого предпринимательства,</w:t>
      </w:r>
      <w:r w:rsidRPr="00245915">
        <w:rPr>
          <w:bCs/>
        </w:rPr>
        <w:t xml:space="preserve"> не наблюдаемых прямыми статистическими </w:t>
      </w:r>
      <w:r w:rsidRPr="00245915">
        <w:rPr>
          <w:bCs/>
        </w:rPr>
        <w:lastRenderedPageBreak/>
        <w:t>методами,</w:t>
      </w:r>
      <w:r w:rsidRPr="00245915">
        <w:t xml:space="preserve"> за 2020 год составил 1001,0 млн. рублей, что на 13,1% больше уровня 2019 г</w:t>
      </w:r>
      <w:r>
        <w:t>ода (2019г. – 885,2 млн. руб.).</w:t>
      </w:r>
    </w:p>
    <w:p w:rsidR="00CD03C3" w:rsidRPr="00245915" w:rsidRDefault="00CD03C3" w:rsidP="00CD03C3">
      <w:pPr>
        <w:widowControl w:val="0"/>
        <w:ind w:firstLine="708"/>
      </w:pPr>
      <w:r w:rsidRPr="00245915">
        <w:t>В 2020 году на территории округа выдано 39 разрешений на ввод в эксплуатацию объектов различного назначения (2019 г. - 32), в том числе:</w:t>
      </w:r>
    </w:p>
    <w:p w:rsidR="00CD03C3" w:rsidRPr="00245915" w:rsidRDefault="00CD03C3" w:rsidP="00CD03C3">
      <w:pPr>
        <w:widowControl w:val="0"/>
      </w:pPr>
      <w:r w:rsidRPr="00245915">
        <w:t>- торговли – 17, общая площадь объектов –6109,9 м</w:t>
      </w:r>
      <w:r w:rsidRPr="00245915">
        <w:rPr>
          <w:vertAlign w:val="superscript"/>
        </w:rPr>
        <w:t>2</w:t>
      </w:r>
      <w:r w:rsidRPr="00245915">
        <w:t>;</w:t>
      </w:r>
    </w:p>
    <w:p w:rsidR="00CD03C3" w:rsidRPr="00245915" w:rsidRDefault="00CD03C3" w:rsidP="00CD03C3">
      <w:pPr>
        <w:widowControl w:val="0"/>
      </w:pPr>
      <w:r w:rsidRPr="00245915">
        <w:t>- не жилых административно-бытовых зданий – 10, общая площадь объектов – 4285,5</w:t>
      </w:r>
      <w:r w:rsidR="003334AC">
        <w:t xml:space="preserve"> </w:t>
      </w:r>
      <w:r w:rsidRPr="00245915">
        <w:t>м</w:t>
      </w:r>
      <w:r w:rsidRPr="00245915">
        <w:rPr>
          <w:vertAlign w:val="superscript"/>
        </w:rPr>
        <w:t>2</w:t>
      </w:r>
      <w:r w:rsidRPr="00245915">
        <w:t>;</w:t>
      </w:r>
    </w:p>
    <w:p w:rsidR="00CD03C3" w:rsidRPr="00245915" w:rsidRDefault="00CD03C3" w:rsidP="00CD03C3">
      <w:pPr>
        <w:widowControl w:val="0"/>
      </w:pPr>
      <w:r w:rsidRPr="00245915">
        <w:t>- здания с/х назначения – 8, общая площадь объектов – 7645,9 м</w:t>
      </w:r>
      <w:r w:rsidRPr="00245915">
        <w:rPr>
          <w:vertAlign w:val="superscript"/>
        </w:rPr>
        <w:t>2</w:t>
      </w:r>
      <w:r w:rsidRPr="00245915">
        <w:t>;</w:t>
      </w:r>
    </w:p>
    <w:p w:rsidR="00CD03C3" w:rsidRPr="00245915" w:rsidRDefault="00CD03C3" w:rsidP="00CD03C3">
      <w:pPr>
        <w:widowControl w:val="0"/>
      </w:pPr>
      <w:r w:rsidRPr="00245915">
        <w:t>- коммунальная инфраструктура – 2, общая протяженность – 1479 м;</w:t>
      </w:r>
    </w:p>
    <w:p w:rsidR="00CD03C3" w:rsidRPr="00245915" w:rsidRDefault="00CD03C3" w:rsidP="00CD03C3">
      <w:pPr>
        <w:widowControl w:val="0"/>
      </w:pPr>
      <w:r w:rsidRPr="00245915">
        <w:t>- здания административно-бытового назначения – 1, общая площадь объекта – 152 м</w:t>
      </w:r>
      <w:r w:rsidRPr="00245915">
        <w:rPr>
          <w:vertAlign w:val="superscript"/>
        </w:rPr>
        <w:t>2</w:t>
      </w:r>
      <w:r w:rsidRPr="00245915">
        <w:t>;</w:t>
      </w:r>
    </w:p>
    <w:p w:rsidR="00CD03C3" w:rsidRPr="00245915" w:rsidRDefault="00CD03C3" w:rsidP="00CD03C3">
      <w:pPr>
        <w:widowControl w:val="0"/>
      </w:pPr>
      <w:r w:rsidRPr="00245915">
        <w:t>- многоквартирные жилые дома – 2, общая площадь объекта – 3524,1 м</w:t>
      </w:r>
      <w:r w:rsidRPr="00245915">
        <w:rPr>
          <w:vertAlign w:val="superscript"/>
        </w:rPr>
        <w:t>2</w:t>
      </w:r>
      <w:r w:rsidRPr="00245915">
        <w:t>.</w:t>
      </w:r>
    </w:p>
    <w:p w:rsidR="00CD03C3" w:rsidRPr="00245915" w:rsidRDefault="00CD03C3" w:rsidP="00CD03C3">
      <w:pPr>
        <w:widowControl w:val="0"/>
      </w:pPr>
      <w:r w:rsidRPr="00245915">
        <w:t>Выдано 45 разрешений на строительство объектов (2019 г. – 46), в том числе:</w:t>
      </w:r>
    </w:p>
    <w:p w:rsidR="00CD03C3" w:rsidRPr="00245915" w:rsidRDefault="00CD03C3" w:rsidP="00CD03C3">
      <w:pPr>
        <w:widowControl w:val="0"/>
      </w:pPr>
      <w:r w:rsidRPr="00245915">
        <w:t>- торговли –21;</w:t>
      </w:r>
    </w:p>
    <w:p w:rsidR="00CD03C3" w:rsidRPr="00245915" w:rsidRDefault="00CD03C3" w:rsidP="00CD03C3">
      <w:pPr>
        <w:widowControl w:val="0"/>
      </w:pPr>
      <w:r w:rsidRPr="00245915">
        <w:t>- нежилые, административно-бытовые здания – 15;</w:t>
      </w:r>
    </w:p>
    <w:p w:rsidR="00CD03C3" w:rsidRPr="00245915" w:rsidRDefault="00CD03C3" w:rsidP="00CD03C3">
      <w:pPr>
        <w:widowControl w:val="0"/>
      </w:pPr>
      <w:r w:rsidRPr="00245915">
        <w:t>- здания с/х назначения – 6;</w:t>
      </w:r>
    </w:p>
    <w:p w:rsidR="00CD03C3" w:rsidRPr="00245915" w:rsidRDefault="00CD03C3" w:rsidP="00CD03C3">
      <w:pPr>
        <w:widowControl w:val="0"/>
      </w:pPr>
      <w:r w:rsidRPr="00245915">
        <w:t>- автодороги – 2;</w:t>
      </w:r>
    </w:p>
    <w:p w:rsidR="00CD03C3" w:rsidRPr="00245915" w:rsidRDefault="00CD03C3" w:rsidP="00CD03C3">
      <w:pPr>
        <w:widowControl w:val="0"/>
      </w:pPr>
      <w:r w:rsidRPr="00245915">
        <w:t xml:space="preserve">- </w:t>
      </w:r>
      <w:proofErr w:type="spellStart"/>
      <w:r w:rsidRPr="00245915">
        <w:t>ветро</w:t>
      </w:r>
      <w:proofErr w:type="spellEnd"/>
      <w:r w:rsidRPr="00245915">
        <w:t>-электростанция – 1.</w:t>
      </w:r>
    </w:p>
    <w:p w:rsidR="00CD03C3" w:rsidRPr="00245915" w:rsidRDefault="00CD03C3" w:rsidP="00CD03C3">
      <w:pPr>
        <w:widowControl w:val="0"/>
      </w:pPr>
      <w:r w:rsidRPr="00245915">
        <w:t>Общая площадь объектов составит – 20641,213 м</w:t>
      </w:r>
      <w:r w:rsidRPr="00245915">
        <w:rPr>
          <w:vertAlign w:val="superscript"/>
        </w:rPr>
        <w:t>2</w:t>
      </w:r>
      <w:r w:rsidRPr="00245915">
        <w:t>, протяженность автодороги – 11886,57 м.</w:t>
      </w:r>
    </w:p>
    <w:p w:rsidR="00CD03C3" w:rsidRPr="00245915" w:rsidRDefault="00CD03C3" w:rsidP="00CD03C3">
      <w:pPr>
        <w:widowControl w:val="0"/>
        <w:ind w:firstLine="567"/>
      </w:pPr>
      <w:r w:rsidRPr="00245915">
        <w:t xml:space="preserve">В 1 квартале 2020 года на территории округа завершено строительство завода по производству хлебобулочных изделий в г. Новоалександровске (ИП </w:t>
      </w:r>
      <w:proofErr w:type="spellStart"/>
      <w:r w:rsidRPr="00245915">
        <w:t>Картишко</w:t>
      </w:r>
      <w:proofErr w:type="spellEnd"/>
      <w:r w:rsidRPr="00245915">
        <w:t xml:space="preserve"> Д.С.).</w:t>
      </w:r>
    </w:p>
    <w:p w:rsidR="00CD03C3" w:rsidRPr="00245915" w:rsidRDefault="00CD03C3" w:rsidP="00CD03C3">
      <w:pPr>
        <w:widowControl w:val="0"/>
        <w:ind w:firstLine="708"/>
        <w:rPr>
          <w:rFonts w:eastAsia="Arial Unicode MS"/>
        </w:rPr>
      </w:pPr>
      <w:r w:rsidRPr="00245915">
        <w:t>В декабре 2020 года введен в эксплуатацию спортивный комплекс в г. Новоалександровске.</w:t>
      </w:r>
    </w:p>
    <w:p w:rsidR="00CD03C3" w:rsidRPr="00245915" w:rsidRDefault="00CD03C3" w:rsidP="00CD03C3">
      <w:pPr>
        <w:widowControl w:val="0"/>
        <w:ind w:firstLine="708"/>
        <w:rPr>
          <w:rFonts w:eastAsia="Times New Roman"/>
          <w:lang w:eastAsia="zh-CN"/>
        </w:rPr>
      </w:pPr>
      <w:r w:rsidRPr="00245915">
        <w:rPr>
          <w:rFonts w:eastAsia="Times New Roman"/>
          <w:lang w:eastAsia="zh-CN"/>
        </w:rPr>
        <w:t>Ведется реализация 6 значимых инвестиционных проектов</w:t>
      </w:r>
      <w:r w:rsidRPr="00245915">
        <w:t>, в том числе:</w:t>
      </w:r>
    </w:p>
    <w:p w:rsidR="00CD03C3" w:rsidRPr="00FA6915" w:rsidRDefault="00CD03C3" w:rsidP="00CD03C3">
      <w:pPr>
        <w:widowControl w:val="0"/>
        <w:ind w:firstLine="708"/>
        <w:rPr>
          <w:rFonts w:eastAsia="Arial Unicode MS"/>
          <w:lang w:eastAsia="hi-IN"/>
        </w:rPr>
      </w:pPr>
      <w:r w:rsidRPr="00245915">
        <w:t>1.Строительство птицефермы по откорму индейки, производительностью 4100 тонн мяса птицы в год (3 очередь). В 2020 году создано новое юридическое лицо ООО «Стиль-Агро». Реализация данного проекта продолжается ООО «Стиль Агро», при этом стоимость инвестиционных проектов возросла от 900 до 2000 млрд рублей. На 01.01.2021 год ООО «Агро Плюс» освоено 900 млн. рублей. ООО «Стиль-Агро» предоставлены в аренду земельные участки, завершается проектирование объектов</w:t>
      </w:r>
      <w:r w:rsidRPr="00FA6915">
        <w:t>.</w:t>
      </w:r>
    </w:p>
    <w:p w:rsidR="00CD03C3" w:rsidRPr="00245915" w:rsidRDefault="00CD03C3" w:rsidP="00CD03C3">
      <w:pPr>
        <w:widowControl w:val="0"/>
        <w:ind w:firstLine="708"/>
      </w:pPr>
      <w:r w:rsidRPr="00245915">
        <w:t>2.Строительство жилого комплекса «Новоград». Начаты строительные работы 15-ти и 24-х квартирных домов, расположенных в жилом комплексе «Новоград». В 15-ти квартирном доме производятся штукатурные работы, в 24-х квартирном производятся отделочные работы.</w:t>
      </w:r>
    </w:p>
    <w:p w:rsidR="00CD03C3" w:rsidRPr="00245915" w:rsidRDefault="00CD03C3" w:rsidP="00CD03C3">
      <w:pPr>
        <w:widowControl w:val="0"/>
        <w:ind w:firstLine="708"/>
      </w:pPr>
      <w:r w:rsidRPr="00245915">
        <w:t>3.Линейный объект регионального значения. Строительство межпоселкового водопровода "Восточный" в Новоалександровском городском округе Ставропольского края. Реализация данного проекта позволит улучшить качество питьевой воды для населения Новоалександровского городского округа.</w:t>
      </w:r>
    </w:p>
    <w:p w:rsidR="00CD03C3" w:rsidRPr="00245915" w:rsidRDefault="00CD03C3" w:rsidP="00CD03C3">
      <w:pPr>
        <w:widowControl w:val="0"/>
        <w:ind w:firstLine="708"/>
      </w:pPr>
      <w:r w:rsidRPr="00245915">
        <w:t xml:space="preserve">4.Обеспечение жителей населенных пунктов Новоалександровского городского округа с численностью населения от 250 до 500 человек широкополосным интернетом к информационной сети "Интернет" в </w:t>
      </w:r>
      <w:r w:rsidRPr="00245915">
        <w:lastRenderedPageBreak/>
        <w:t xml:space="preserve">соответствии с реализуемой государственной программой "Устранение цифрового неравенства" п. Заречный, х. Керамик, х. Первомайский, х. Родионов, п. Виноградный, п. Лиманный, х. Краснодарский, п. Встречный, п. </w:t>
      </w:r>
      <w:proofErr w:type="spellStart"/>
      <w:r w:rsidRPr="00245915">
        <w:t>Крутобалковский</w:t>
      </w:r>
      <w:proofErr w:type="spellEnd"/>
      <w:r w:rsidRPr="00245915">
        <w:t>, х. Мокрая Балка, п. Озерный, п. Южный, п. Восточный, ст. Воскресенская, п. Равнинный, х. Воровский.</w:t>
      </w:r>
    </w:p>
    <w:p w:rsidR="00CD03C3" w:rsidRPr="00245915" w:rsidRDefault="00CD03C3" w:rsidP="00CD03C3">
      <w:pPr>
        <w:widowControl w:val="0"/>
        <w:ind w:firstLine="708"/>
      </w:pPr>
      <w:r w:rsidRPr="00245915">
        <w:t>ПАО «Ростелеком» ведут работы по прокладке оптико-волоконной связи к оставшимся двум населенным пунктам (п. Равнинный и х. Воровский). Подготовлен запрос в ПАО «Ростелеком» на точку подключения и привлечения специализированных организаций для проведения работ «Хозяйственным способом».</w:t>
      </w:r>
    </w:p>
    <w:p w:rsidR="00CD03C3" w:rsidRPr="00245915" w:rsidRDefault="00CD03C3" w:rsidP="00CD03C3">
      <w:pPr>
        <w:widowControl w:val="0"/>
        <w:ind w:firstLine="708"/>
      </w:pPr>
      <w:r w:rsidRPr="00245915">
        <w:t xml:space="preserve">5.Строительство </w:t>
      </w:r>
      <w:proofErr w:type="spellStart"/>
      <w:r w:rsidRPr="00245915">
        <w:t>Кармалиновской</w:t>
      </w:r>
      <w:proofErr w:type="spellEnd"/>
      <w:r w:rsidRPr="00245915">
        <w:t xml:space="preserve"> Ветроэнергетической станции (ВЭС).</w:t>
      </w:r>
    </w:p>
    <w:p w:rsidR="00CD03C3" w:rsidRPr="00245915" w:rsidRDefault="00CD03C3" w:rsidP="00CD03C3">
      <w:pPr>
        <w:widowControl w:val="0"/>
        <w:ind w:firstLine="708"/>
      </w:pPr>
      <w:r w:rsidRPr="00245915">
        <w:t xml:space="preserve">Предоставлены земельные участки. Ведется строительство объекта. Проложены подъездные дороги, залито 24 фундамента под </w:t>
      </w:r>
      <w:proofErr w:type="spellStart"/>
      <w:r w:rsidRPr="00245915">
        <w:t>ветроустановки</w:t>
      </w:r>
      <w:proofErr w:type="spellEnd"/>
      <w:r w:rsidRPr="00245915">
        <w:t>.</w:t>
      </w:r>
    </w:p>
    <w:p w:rsidR="00CD03C3" w:rsidRPr="00245915" w:rsidRDefault="00CD03C3" w:rsidP="00CD03C3">
      <w:pPr>
        <w:widowControl w:val="0"/>
        <w:ind w:firstLine="708"/>
      </w:pPr>
      <w:r w:rsidRPr="00245915">
        <w:t>6. Строительство мясоперерабатывающего комплекса и логистического центра в г. Новоалександровске. На объекте активно ведутся строительно-монтажные работы. Возведен каркас здания. Производится прокладка коммуникаций, устройство вентиляции, систем охлаждения, установка межцеховых перегородок, монтаж оборудования.</w:t>
      </w:r>
    </w:p>
    <w:p w:rsidR="00CD03C3" w:rsidRPr="00245915" w:rsidRDefault="00CD03C3" w:rsidP="00CD03C3">
      <w:pPr>
        <w:widowControl w:val="0"/>
      </w:pPr>
      <w:r w:rsidRPr="00245915">
        <w:t>По завершению реализации инвестиционных проектов планируется создание 145 рабочих мест.</w:t>
      </w:r>
    </w:p>
    <w:p w:rsidR="00CD03C3" w:rsidRPr="00245915" w:rsidRDefault="00CD03C3" w:rsidP="00CD03C3">
      <w:pPr>
        <w:widowControl w:val="0"/>
      </w:pPr>
      <w:r w:rsidRPr="00245915">
        <w:t>В 2020 году велись переговоры с потенциальными инвесторами по строительству:</w:t>
      </w:r>
    </w:p>
    <w:p w:rsidR="00CD03C3" w:rsidRPr="00245915" w:rsidRDefault="00CD03C3" w:rsidP="00CD03C3">
      <w:pPr>
        <w:pStyle w:val="a8"/>
        <w:widowControl w:val="0"/>
        <w:spacing w:after="0" w:line="240" w:lineRule="auto"/>
        <w:jc w:val="both"/>
        <w:rPr>
          <w:rFonts w:ascii="Times New Roman" w:hAnsi="Times New Roman"/>
          <w:sz w:val="28"/>
          <w:szCs w:val="28"/>
        </w:rPr>
      </w:pPr>
      <w:r>
        <w:rPr>
          <w:rFonts w:ascii="Times New Roman" w:hAnsi="Times New Roman"/>
          <w:sz w:val="28"/>
          <w:szCs w:val="28"/>
        </w:rPr>
        <w:t>1.</w:t>
      </w:r>
      <w:r w:rsidRPr="00245915">
        <w:rPr>
          <w:rFonts w:ascii="Times New Roman" w:hAnsi="Times New Roman"/>
          <w:sz w:val="28"/>
          <w:szCs w:val="28"/>
        </w:rPr>
        <w:t xml:space="preserve">перерабатывающего комплекса по глубокой переработке сои на территории пос. </w:t>
      </w:r>
      <w:proofErr w:type="spellStart"/>
      <w:r w:rsidRPr="00245915">
        <w:rPr>
          <w:rFonts w:ascii="Times New Roman" w:hAnsi="Times New Roman"/>
          <w:sz w:val="28"/>
          <w:szCs w:val="28"/>
        </w:rPr>
        <w:t>Присадового</w:t>
      </w:r>
      <w:proofErr w:type="spellEnd"/>
      <w:r w:rsidRPr="00245915">
        <w:rPr>
          <w:rFonts w:ascii="Times New Roman" w:hAnsi="Times New Roman"/>
          <w:sz w:val="28"/>
          <w:szCs w:val="28"/>
        </w:rPr>
        <w:t>;</w:t>
      </w:r>
    </w:p>
    <w:p w:rsidR="00CD03C3" w:rsidRPr="00245915" w:rsidRDefault="00CD03C3" w:rsidP="00CD03C3">
      <w:pPr>
        <w:pStyle w:val="af0"/>
        <w:suppressAutoHyphens w:val="0"/>
        <w:ind w:left="720"/>
        <w:jc w:val="both"/>
        <w:rPr>
          <w:rFonts w:ascii="Times New Roman" w:hAnsi="Times New Roman" w:cs="Times New Roman"/>
          <w:sz w:val="28"/>
          <w:szCs w:val="28"/>
        </w:rPr>
      </w:pPr>
      <w:r>
        <w:rPr>
          <w:rFonts w:ascii="Times New Roman" w:hAnsi="Times New Roman" w:cs="Times New Roman"/>
          <w:sz w:val="28"/>
          <w:szCs w:val="28"/>
        </w:rPr>
        <w:t>2.</w:t>
      </w:r>
      <w:r w:rsidRPr="00245915">
        <w:rPr>
          <w:rFonts w:ascii="Times New Roman" w:hAnsi="Times New Roman" w:cs="Times New Roman"/>
          <w:sz w:val="28"/>
          <w:szCs w:val="28"/>
        </w:rPr>
        <w:t>завода по глубокой переработке сахарной свеклы, мощностью 12 тыс. тонн в сутки.</w:t>
      </w:r>
    </w:p>
    <w:p w:rsidR="00FA6915" w:rsidRDefault="00FA6915" w:rsidP="008966C2">
      <w:pPr>
        <w:widowControl w:val="0"/>
        <w:tabs>
          <w:tab w:val="left" w:pos="645"/>
        </w:tabs>
        <w:ind w:firstLine="0"/>
        <w:rPr>
          <w:rFonts w:eastAsia="Arial Unicode MS"/>
          <w:kern w:val="2"/>
          <w:lang w:eastAsia="hi-IN" w:bidi="hi-IN"/>
        </w:rPr>
      </w:pPr>
    </w:p>
    <w:p w:rsidR="00AB244F" w:rsidRPr="00245915" w:rsidRDefault="00AB244F" w:rsidP="00AB244F">
      <w:pPr>
        <w:widowControl w:val="0"/>
        <w:ind w:firstLine="708"/>
        <w:jc w:val="center"/>
        <w:rPr>
          <w:b/>
        </w:rPr>
      </w:pPr>
      <w:r w:rsidRPr="00245915">
        <w:rPr>
          <w:b/>
        </w:rPr>
        <w:t xml:space="preserve">Реализация федеральных, краевых, местных целевых </w:t>
      </w:r>
      <w:r>
        <w:rPr>
          <w:b/>
        </w:rPr>
        <w:t>программ</w:t>
      </w:r>
    </w:p>
    <w:p w:rsidR="00AB244F" w:rsidRPr="00245915" w:rsidRDefault="00AB244F" w:rsidP="00AB244F">
      <w:pPr>
        <w:widowControl w:val="0"/>
        <w:ind w:firstLine="708"/>
        <w:rPr>
          <w:b/>
        </w:rPr>
      </w:pPr>
      <w:r w:rsidRPr="00245915">
        <w:t xml:space="preserve">В 2020 году Новоалександровский городской округ Ставропольского края участвовал в </w:t>
      </w:r>
      <w:proofErr w:type="spellStart"/>
      <w:r w:rsidRPr="00245915">
        <w:t>софинансировании</w:t>
      </w:r>
      <w:proofErr w:type="spellEnd"/>
      <w:r w:rsidRPr="00245915">
        <w:t xml:space="preserve"> следующих федеральных государственных программах Российской Федерации:</w:t>
      </w:r>
    </w:p>
    <w:p w:rsidR="00AB244F" w:rsidRPr="00245915" w:rsidRDefault="00AB244F" w:rsidP="00AB244F">
      <w:pPr>
        <w:widowControl w:val="0"/>
        <w:ind w:firstLine="708"/>
      </w:pPr>
      <w:r w:rsidRPr="00245915">
        <w:t>- «Социальная поддержка граждан»;</w:t>
      </w:r>
    </w:p>
    <w:p w:rsidR="00AB244F" w:rsidRPr="00245915" w:rsidRDefault="00AB244F" w:rsidP="00AB244F">
      <w:pPr>
        <w:widowControl w:val="0"/>
        <w:ind w:firstLine="708"/>
        <w:rPr>
          <w:rFonts w:eastAsia="Times New Roman"/>
          <w:lang w:eastAsia="ru-RU"/>
        </w:rPr>
      </w:pPr>
      <w:r w:rsidRPr="00245915">
        <w:t>- «Развитие культуры и туризма».</w:t>
      </w:r>
      <w:r w:rsidRPr="00245915">
        <w:rPr>
          <w:rFonts w:eastAsia="Times New Roman"/>
          <w:lang w:eastAsia="ru-RU"/>
        </w:rPr>
        <w:t xml:space="preserve"> </w:t>
      </w:r>
    </w:p>
    <w:p w:rsidR="00AB244F" w:rsidRPr="00245915" w:rsidRDefault="00AB244F" w:rsidP="00AB244F">
      <w:pPr>
        <w:widowControl w:val="0"/>
        <w:ind w:firstLine="708"/>
        <w:rPr>
          <w:rFonts w:eastAsia="Arial Unicode MS"/>
          <w:kern w:val="2"/>
          <w:lang w:eastAsia="hi-IN" w:bidi="hi-IN"/>
        </w:rPr>
      </w:pPr>
      <w:r w:rsidRPr="00245915">
        <w:t>На финансирование мероприятий в 2020 году предусмотрены средства – 191488,43 тыс. рублей, исполнено 189094,38 тыс. рублей (98,75 %).</w:t>
      </w:r>
    </w:p>
    <w:p w:rsidR="00AB244F" w:rsidRPr="00245915" w:rsidRDefault="00AB244F" w:rsidP="00AB244F">
      <w:pPr>
        <w:pStyle w:val="ad"/>
        <w:tabs>
          <w:tab w:val="left" w:pos="567"/>
        </w:tabs>
        <w:suppressAutoHyphens w:val="0"/>
        <w:spacing w:after="0"/>
        <w:ind w:firstLine="709"/>
        <w:jc w:val="both"/>
        <w:rPr>
          <w:rFonts w:cs="Times New Roman"/>
          <w:sz w:val="28"/>
          <w:szCs w:val="28"/>
        </w:rPr>
      </w:pPr>
      <w:r w:rsidRPr="00245915">
        <w:rPr>
          <w:rFonts w:cs="Times New Roman"/>
          <w:sz w:val="28"/>
          <w:szCs w:val="28"/>
        </w:rPr>
        <w:t>Краевых программ</w:t>
      </w:r>
      <w:r w:rsidRPr="00245915">
        <w:rPr>
          <w:rFonts w:cs="Times New Roman"/>
          <w:sz w:val="28"/>
          <w:szCs w:val="28"/>
          <w:lang w:val="ru-RU"/>
        </w:rPr>
        <w:t>ах</w:t>
      </w:r>
      <w:r w:rsidRPr="00245915">
        <w:rPr>
          <w:rFonts w:cs="Times New Roman"/>
          <w:sz w:val="28"/>
          <w:szCs w:val="28"/>
        </w:rPr>
        <w:t>:</w:t>
      </w:r>
    </w:p>
    <w:p w:rsidR="00AB244F" w:rsidRPr="00245915" w:rsidRDefault="00AB244F" w:rsidP="00AB244F">
      <w:pPr>
        <w:pStyle w:val="ad"/>
        <w:tabs>
          <w:tab w:val="left" w:pos="567"/>
        </w:tabs>
        <w:suppressAutoHyphens w:val="0"/>
        <w:spacing w:after="0"/>
        <w:jc w:val="both"/>
        <w:rPr>
          <w:rFonts w:cs="Times New Roman"/>
          <w:sz w:val="28"/>
          <w:szCs w:val="28"/>
        </w:rPr>
      </w:pPr>
      <w:r w:rsidRPr="00245915">
        <w:rPr>
          <w:rFonts w:cs="Times New Roman"/>
          <w:sz w:val="28"/>
          <w:szCs w:val="28"/>
        </w:rPr>
        <w:t>-государственная программа Ставропольского края «Сохранение и развитие культуры</w:t>
      </w:r>
      <w:r w:rsidRPr="00245915">
        <w:rPr>
          <w:rFonts w:cs="Times New Roman"/>
          <w:sz w:val="28"/>
          <w:szCs w:val="28"/>
          <w:lang w:val="ru-RU"/>
        </w:rPr>
        <w:t>»</w:t>
      </w:r>
      <w:r w:rsidRPr="00245915">
        <w:rPr>
          <w:rFonts w:cs="Times New Roman"/>
          <w:sz w:val="28"/>
          <w:szCs w:val="28"/>
        </w:rPr>
        <w:t>;</w:t>
      </w:r>
    </w:p>
    <w:p w:rsidR="00AB244F" w:rsidRPr="00245915" w:rsidRDefault="00AB244F" w:rsidP="00AB244F">
      <w:pPr>
        <w:pStyle w:val="ad"/>
        <w:tabs>
          <w:tab w:val="left" w:pos="567"/>
        </w:tabs>
        <w:suppressAutoHyphens w:val="0"/>
        <w:spacing w:after="0"/>
        <w:jc w:val="both"/>
        <w:rPr>
          <w:rFonts w:cs="Times New Roman"/>
          <w:sz w:val="28"/>
          <w:szCs w:val="28"/>
          <w:lang w:val="ru-RU"/>
        </w:rPr>
      </w:pPr>
      <w:r w:rsidRPr="00245915">
        <w:rPr>
          <w:rFonts w:cs="Times New Roman"/>
          <w:sz w:val="28"/>
          <w:szCs w:val="28"/>
          <w:lang w:val="ru-RU"/>
        </w:rPr>
        <w:t>-</w:t>
      </w:r>
      <w:r w:rsidRPr="00245915">
        <w:rPr>
          <w:rFonts w:cs="Times New Roman"/>
          <w:sz w:val="28"/>
          <w:szCs w:val="28"/>
        </w:rPr>
        <w:t>государственная программа Ставропольского края</w:t>
      </w:r>
      <w:r w:rsidRPr="00245915">
        <w:rPr>
          <w:rFonts w:cs="Times New Roman"/>
          <w:sz w:val="28"/>
          <w:szCs w:val="28"/>
          <w:lang w:val="ru-RU"/>
        </w:rPr>
        <w:t xml:space="preserve"> «Развитие физической культуры и спорта»;</w:t>
      </w:r>
    </w:p>
    <w:p w:rsidR="00AB244F" w:rsidRPr="00245915" w:rsidRDefault="00AB244F" w:rsidP="00AB244F">
      <w:pPr>
        <w:pStyle w:val="ad"/>
        <w:tabs>
          <w:tab w:val="left" w:pos="567"/>
        </w:tabs>
        <w:suppressAutoHyphens w:val="0"/>
        <w:spacing w:after="0"/>
        <w:jc w:val="both"/>
        <w:rPr>
          <w:rFonts w:cs="Times New Roman"/>
          <w:sz w:val="28"/>
          <w:szCs w:val="28"/>
        </w:rPr>
      </w:pPr>
      <w:r w:rsidRPr="00245915">
        <w:rPr>
          <w:rFonts w:cs="Times New Roman"/>
          <w:sz w:val="28"/>
          <w:szCs w:val="28"/>
        </w:rPr>
        <w:t>-государственная программа Ставропольского края «Развитие образования»;</w:t>
      </w:r>
    </w:p>
    <w:p w:rsidR="00AB244F" w:rsidRPr="00245915" w:rsidRDefault="00AB244F" w:rsidP="00AB244F">
      <w:pPr>
        <w:pStyle w:val="ad"/>
        <w:tabs>
          <w:tab w:val="left" w:pos="567"/>
        </w:tabs>
        <w:suppressAutoHyphens w:val="0"/>
        <w:spacing w:after="0"/>
        <w:jc w:val="both"/>
        <w:rPr>
          <w:rFonts w:cs="Times New Roman"/>
          <w:sz w:val="28"/>
          <w:szCs w:val="28"/>
        </w:rPr>
      </w:pPr>
      <w:r w:rsidRPr="00245915">
        <w:rPr>
          <w:rFonts w:cs="Times New Roman"/>
          <w:sz w:val="28"/>
          <w:szCs w:val="28"/>
          <w:lang w:val="ru-RU"/>
        </w:rPr>
        <w:t>-</w:t>
      </w:r>
      <w:r w:rsidRPr="00245915">
        <w:rPr>
          <w:rFonts w:cs="Times New Roman"/>
          <w:sz w:val="28"/>
          <w:szCs w:val="28"/>
        </w:rPr>
        <w:t>государственная программа Ставропольского края</w:t>
      </w:r>
      <w:r w:rsidRPr="00245915">
        <w:rPr>
          <w:rFonts w:cs="Times New Roman"/>
          <w:sz w:val="28"/>
          <w:szCs w:val="28"/>
          <w:lang w:val="ru-RU"/>
        </w:rPr>
        <w:t xml:space="preserve"> «Развитие жилищно-коммунального хозяйства, защита население и территории от чрезвычайных ситуаций»;</w:t>
      </w:r>
    </w:p>
    <w:p w:rsidR="00AB244F" w:rsidRPr="00245915" w:rsidRDefault="00AB244F" w:rsidP="00AB244F">
      <w:pPr>
        <w:pStyle w:val="ad"/>
        <w:tabs>
          <w:tab w:val="left" w:pos="567"/>
        </w:tabs>
        <w:suppressAutoHyphens w:val="0"/>
        <w:spacing w:after="0"/>
        <w:jc w:val="both"/>
        <w:rPr>
          <w:rFonts w:cs="Times New Roman"/>
          <w:sz w:val="28"/>
          <w:szCs w:val="28"/>
        </w:rPr>
      </w:pPr>
      <w:r w:rsidRPr="00245915">
        <w:rPr>
          <w:rFonts w:cs="Times New Roman"/>
          <w:sz w:val="28"/>
          <w:szCs w:val="28"/>
        </w:rPr>
        <w:t>-государственная программа Ставропольского края «Развитие транспортной системы»;</w:t>
      </w:r>
    </w:p>
    <w:p w:rsidR="00AB244F" w:rsidRPr="00245915" w:rsidRDefault="00AB244F" w:rsidP="00AB244F">
      <w:pPr>
        <w:pStyle w:val="ad"/>
        <w:tabs>
          <w:tab w:val="left" w:pos="567"/>
        </w:tabs>
        <w:suppressAutoHyphens w:val="0"/>
        <w:spacing w:after="0"/>
        <w:jc w:val="both"/>
        <w:rPr>
          <w:rFonts w:cs="Times New Roman"/>
          <w:sz w:val="28"/>
          <w:szCs w:val="28"/>
        </w:rPr>
      </w:pPr>
      <w:r w:rsidRPr="00245915">
        <w:rPr>
          <w:rFonts w:cs="Times New Roman"/>
          <w:sz w:val="28"/>
          <w:szCs w:val="28"/>
        </w:rPr>
        <w:lastRenderedPageBreak/>
        <w:t>-государственная программа Ставропольского края «Развитие сельского хозяйства»;</w:t>
      </w:r>
    </w:p>
    <w:p w:rsidR="00AB244F" w:rsidRPr="00245915" w:rsidRDefault="00AB244F" w:rsidP="00AB244F">
      <w:pPr>
        <w:pStyle w:val="ad"/>
        <w:tabs>
          <w:tab w:val="left" w:pos="567"/>
        </w:tabs>
        <w:suppressAutoHyphens w:val="0"/>
        <w:spacing w:after="0"/>
        <w:jc w:val="both"/>
        <w:rPr>
          <w:rFonts w:cs="Times New Roman"/>
          <w:sz w:val="28"/>
          <w:szCs w:val="28"/>
          <w:lang w:val="ru-RU"/>
        </w:rPr>
      </w:pPr>
      <w:r w:rsidRPr="00245915">
        <w:rPr>
          <w:rFonts w:cs="Times New Roman"/>
          <w:sz w:val="28"/>
          <w:szCs w:val="28"/>
        </w:rPr>
        <w:t>-государственная программа Ставропольского края «Социальная поддержка граждан»</w:t>
      </w:r>
      <w:r w:rsidRPr="00245915">
        <w:rPr>
          <w:rFonts w:cs="Times New Roman"/>
          <w:sz w:val="28"/>
          <w:szCs w:val="28"/>
          <w:lang w:val="ru-RU"/>
        </w:rPr>
        <w:t>;</w:t>
      </w:r>
    </w:p>
    <w:p w:rsidR="00AB244F" w:rsidRPr="00245915" w:rsidRDefault="00AB244F" w:rsidP="00AB244F">
      <w:pPr>
        <w:pStyle w:val="ad"/>
        <w:tabs>
          <w:tab w:val="left" w:pos="567"/>
        </w:tabs>
        <w:suppressAutoHyphens w:val="0"/>
        <w:spacing w:after="0"/>
        <w:jc w:val="both"/>
        <w:rPr>
          <w:rFonts w:cs="Times New Roman"/>
          <w:sz w:val="28"/>
          <w:szCs w:val="28"/>
          <w:lang w:val="ru-RU"/>
        </w:rPr>
      </w:pPr>
      <w:r w:rsidRPr="00245915">
        <w:rPr>
          <w:rFonts w:cs="Times New Roman"/>
          <w:sz w:val="28"/>
          <w:szCs w:val="28"/>
        </w:rPr>
        <w:t>-государственная программа Ставропольского края</w:t>
      </w:r>
      <w:r w:rsidRPr="00245915">
        <w:rPr>
          <w:rFonts w:cs="Times New Roman"/>
          <w:sz w:val="28"/>
          <w:szCs w:val="28"/>
          <w:lang w:val="ru-RU"/>
        </w:rPr>
        <w:t xml:space="preserve"> «Межнациональные отношения, профилактика терроризма и поддержка казачества»;</w:t>
      </w:r>
    </w:p>
    <w:p w:rsidR="00AB244F" w:rsidRPr="00245915" w:rsidRDefault="00AB244F" w:rsidP="00AB244F">
      <w:pPr>
        <w:pStyle w:val="ad"/>
        <w:tabs>
          <w:tab w:val="left" w:pos="567"/>
        </w:tabs>
        <w:suppressAutoHyphens w:val="0"/>
        <w:spacing w:after="0"/>
        <w:jc w:val="both"/>
        <w:rPr>
          <w:rFonts w:cs="Times New Roman"/>
          <w:sz w:val="28"/>
          <w:szCs w:val="28"/>
          <w:lang w:val="ru-RU"/>
        </w:rPr>
      </w:pPr>
      <w:r w:rsidRPr="00245915">
        <w:rPr>
          <w:rFonts w:cs="Times New Roman"/>
          <w:sz w:val="28"/>
          <w:szCs w:val="28"/>
          <w:lang w:val="ru-RU"/>
        </w:rPr>
        <w:t>-государственная программа Ставропольского края «Управление финансами» (реализация проектов развития территорий муниципальных образований Ставропольского края, основанных на местных инициативах);</w:t>
      </w:r>
    </w:p>
    <w:p w:rsidR="00AB244F" w:rsidRDefault="00AB244F" w:rsidP="00AB244F">
      <w:pPr>
        <w:pStyle w:val="ad"/>
        <w:tabs>
          <w:tab w:val="left" w:pos="567"/>
        </w:tabs>
        <w:suppressAutoHyphens w:val="0"/>
        <w:spacing w:after="0"/>
        <w:jc w:val="both"/>
        <w:rPr>
          <w:rFonts w:cs="Times New Roman"/>
          <w:sz w:val="28"/>
          <w:szCs w:val="28"/>
          <w:lang w:val="ru-RU"/>
        </w:rPr>
      </w:pPr>
      <w:r w:rsidRPr="00245915">
        <w:rPr>
          <w:rFonts w:cs="Times New Roman"/>
          <w:sz w:val="28"/>
          <w:szCs w:val="28"/>
          <w:lang w:val="ru-RU"/>
        </w:rPr>
        <w:t>-государственная программа Ставропольского края «Формирование современной городской среды».</w:t>
      </w:r>
      <w:r>
        <w:rPr>
          <w:rFonts w:cs="Times New Roman"/>
          <w:sz w:val="28"/>
          <w:szCs w:val="28"/>
          <w:lang w:val="ru-RU"/>
        </w:rPr>
        <w:t xml:space="preserve"> </w:t>
      </w:r>
    </w:p>
    <w:p w:rsidR="00ED3CBA" w:rsidRDefault="00AB244F" w:rsidP="00ED3CBA">
      <w:pPr>
        <w:widowControl w:val="0"/>
        <w:ind w:firstLine="708"/>
      </w:pPr>
      <w:r w:rsidRPr="00245915">
        <w:t xml:space="preserve">На финансирование мероприятий </w:t>
      </w:r>
      <w:r w:rsidR="00ED3CBA" w:rsidRPr="00245915">
        <w:t>в 2020 году предусмотрены средства – 1030911,36тыс. рублей, исполнено – 1011047,1 рублей (98,07 %).</w:t>
      </w:r>
    </w:p>
    <w:p w:rsidR="00AB244F" w:rsidRPr="00245915" w:rsidRDefault="00AB244F" w:rsidP="00ED3CBA">
      <w:pPr>
        <w:widowControl w:val="0"/>
        <w:ind w:firstLine="708"/>
      </w:pPr>
      <w:r w:rsidRPr="00245915">
        <w:t>В течение 2020 года на территории Новоалександровского городского округа Ставропольского края реализовывались 16 муниципальных программ.</w:t>
      </w:r>
    </w:p>
    <w:p w:rsidR="00ED3CBA" w:rsidRPr="00245915" w:rsidRDefault="00ED3CBA" w:rsidP="00ED3CBA">
      <w:pPr>
        <w:pStyle w:val="ad"/>
        <w:tabs>
          <w:tab w:val="left" w:pos="567"/>
        </w:tabs>
        <w:suppressAutoHyphens w:val="0"/>
        <w:spacing w:after="0"/>
        <w:ind w:left="0"/>
        <w:jc w:val="both"/>
        <w:rPr>
          <w:rFonts w:cs="Times New Roman"/>
          <w:sz w:val="28"/>
          <w:szCs w:val="28"/>
        </w:rPr>
      </w:pPr>
      <w:r w:rsidRPr="00245915">
        <w:rPr>
          <w:rFonts w:cs="Times New Roman"/>
          <w:sz w:val="28"/>
          <w:szCs w:val="28"/>
        </w:rPr>
        <w:t>На финансирование мероприятий муниципальных программ в 20</w:t>
      </w:r>
      <w:r w:rsidRPr="00245915">
        <w:rPr>
          <w:rFonts w:cs="Times New Roman"/>
          <w:sz w:val="28"/>
          <w:szCs w:val="28"/>
          <w:lang w:val="ru-RU"/>
        </w:rPr>
        <w:t>20</w:t>
      </w:r>
      <w:r w:rsidRPr="00245915">
        <w:rPr>
          <w:rFonts w:cs="Times New Roman"/>
          <w:sz w:val="28"/>
          <w:szCs w:val="28"/>
        </w:rPr>
        <w:t xml:space="preserve"> году за счет всех источников финансирования предусмотрены средства в объеме 2031002,21 тыс. рублей, из них за счет средств федерального бюджета – </w:t>
      </w:r>
      <w:r w:rsidRPr="00245915">
        <w:rPr>
          <w:rFonts w:cs="Times New Roman"/>
          <w:sz w:val="28"/>
          <w:szCs w:val="28"/>
          <w:lang w:val="ru-RU"/>
        </w:rPr>
        <w:t>191488,43</w:t>
      </w:r>
      <w:r w:rsidRPr="00245915">
        <w:rPr>
          <w:rFonts w:cs="Times New Roman"/>
          <w:sz w:val="28"/>
          <w:szCs w:val="28"/>
        </w:rPr>
        <w:t xml:space="preserve"> тыс. рублей (</w:t>
      </w:r>
      <w:r w:rsidRPr="00245915">
        <w:rPr>
          <w:rFonts w:cs="Times New Roman"/>
          <w:sz w:val="28"/>
          <w:szCs w:val="28"/>
          <w:lang w:val="ru-RU"/>
        </w:rPr>
        <w:t>9,4</w:t>
      </w:r>
      <w:r w:rsidRPr="00245915">
        <w:rPr>
          <w:rFonts w:cs="Times New Roman"/>
          <w:sz w:val="28"/>
          <w:szCs w:val="28"/>
        </w:rPr>
        <w:t xml:space="preserve"> % от общего объема финансирования на 20</w:t>
      </w:r>
      <w:r w:rsidRPr="00245915">
        <w:rPr>
          <w:rFonts w:cs="Times New Roman"/>
          <w:sz w:val="28"/>
          <w:szCs w:val="28"/>
          <w:lang w:val="ru-RU"/>
        </w:rPr>
        <w:t>20</w:t>
      </w:r>
      <w:r w:rsidRPr="00245915">
        <w:rPr>
          <w:rFonts w:cs="Times New Roman"/>
          <w:sz w:val="28"/>
          <w:szCs w:val="28"/>
        </w:rPr>
        <w:t xml:space="preserve"> г.), бюджета Ставропольского края (далее - краевой бюджет) – </w:t>
      </w:r>
      <w:r w:rsidRPr="00245915">
        <w:rPr>
          <w:rFonts w:cs="Times New Roman"/>
          <w:sz w:val="28"/>
          <w:szCs w:val="28"/>
          <w:lang w:val="ru-RU"/>
        </w:rPr>
        <w:t>1030911,36</w:t>
      </w:r>
      <w:r w:rsidRPr="00245915">
        <w:rPr>
          <w:rFonts w:cs="Times New Roman"/>
          <w:sz w:val="28"/>
          <w:szCs w:val="28"/>
        </w:rPr>
        <w:t xml:space="preserve"> тыс. рублей (</w:t>
      </w:r>
      <w:r w:rsidRPr="00245915">
        <w:rPr>
          <w:rFonts w:cs="Times New Roman"/>
          <w:sz w:val="28"/>
          <w:szCs w:val="28"/>
          <w:lang w:val="ru-RU"/>
        </w:rPr>
        <w:t>50,7</w:t>
      </w:r>
      <w:r w:rsidR="00B1769F">
        <w:rPr>
          <w:rFonts w:cs="Times New Roman"/>
          <w:sz w:val="28"/>
          <w:szCs w:val="28"/>
          <w:lang w:val="ru-RU"/>
        </w:rPr>
        <w:t xml:space="preserve"> </w:t>
      </w:r>
      <w:r w:rsidRPr="00245915">
        <w:rPr>
          <w:rFonts w:cs="Times New Roman"/>
          <w:sz w:val="28"/>
          <w:szCs w:val="28"/>
        </w:rPr>
        <w:t xml:space="preserve">%), бюджета Новоалександровского </w:t>
      </w:r>
      <w:r w:rsidRPr="00245915">
        <w:rPr>
          <w:rFonts w:cs="Times New Roman"/>
          <w:sz w:val="28"/>
          <w:szCs w:val="28"/>
          <w:lang w:val="ru-RU"/>
        </w:rPr>
        <w:t>городского округа</w:t>
      </w:r>
      <w:r w:rsidRPr="00245915">
        <w:rPr>
          <w:rFonts w:cs="Times New Roman"/>
          <w:sz w:val="28"/>
          <w:szCs w:val="28"/>
        </w:rPr>
        <w:t xml:space="preserve"> Ставропольского края (далее местный бюджет) – </w:t>
      </w:r>
      <w:r w:rsidRPr="00245915">
        <w:rPr>
          <w:rFonts w:cs="Times New Roman"/>
          <w:sz w:val="28"/>
          <w:szCs w:val="28"/>
          <w:lang w:val="ru-RU"/>
        </w:rPr>
        <w:t>804953,07</w:t>
      </w:r>
      <w:r w:rsidRPr="00245915">
        <w:rPr>
          <w:rFonts w:cs="Times New Roman"/>
          <w:sz w:val="28"/>
          <w:szCs w:val="28"/>
        </w:rPr>
        <w:t xml:space="preserve"> тыс. рублей (</w:t>
      </w:r>
      <w:r w:rsidRPr="00245915">
        <w:rPr>
          <w:rFonts w:cs="Times New Roman"/>
          <w:sz w:val="28"/>
          <w:szCs w:val="28"/>
          <w:lang w:val="ru-RU"/>
        </w:rPr>
        <w:t>39,6</w:t>
      </w:r>
      <w:r w:rsidRPr="00245915">
        <w:rPr>
          <w:rFonts w:cs="Times New Roman"/>
          <w:sz w:val="28"/>
          <w:szCs w:val="28"/>
        </w:rPr>
        <w:t xml:space="preserve"> %), средства участников программы – </w:t>
      </w:r>
      <w:r w:rsidRPr="00245915">
        <w:rPr>
          <w:rFonts w:cs="Times New Roman"/>
          <w:sz w:val="28"/>
          <w:szCs w:val="28"/>
          <w:lang w:val="ru-RU"/>
        </w:rPr>
        <w:t xml:space="preserve">3649,35 тыс. </w:t>
      </w:r>
      <w:proofErr w:type="gramStart"/>
      <w:r w:rsidRPr="00245915">
        <w:rPr>
          <w:rFonts w:cs="Times New Roman"/>
          <w:sz w:val="28"/>
          <w:szCs w:val="28"/>
          <w:lang w:val="ru-RU"/>
        </w:rPr>
        <w:t>рублей</w:t>
      </w:r>
      <w:proofErr w:type="gramEnd"/>
      <w:r w:rsidRPr="00245915">
        <w:rPr>
          <w:rFonts w:cs="Times New Roman"/>
          <w:sz w:val="28"/>
          <w:szCs w:val="28"/>
          <w:lang w:val="ru-RU"/>
        </w:rPr>
        <w:t xml:space="preserve"> (0,2</w:t>
      </w:r>
      <w:r w:rsidR="00B1769F">
        <w:rPr>
          <w:rFonts w:cs="Times New Roman"/>
          <w:sz w:val="28"/>
          <w:szCs w:val="28"/>
          <w:lang w:val="ru-RU"/>
        </w:rPr>
        <w:t xml:space="preserve"> </w:t>
      </w:r>
      <w:r w:rsidRPr="00245915">
        <w:rPr>
          <w:rFonts w:cs="Times New Roman"/>
          <w:sz w:val="28"/>
          <w:szCs w:val="28"/>
          <w:lang w:val="ru-RU"/>
        </w:rPr>
        <w:t>%).</w:t>
      </w:r>
      <w:r>
        <w:rPr>
          <w:rFonts w:cs="Times New Roman"/>
          <w:sz w:val="28"/>
          <w:szCs w:val="28"/>
          <w:lang w:val="ru-RU"/>
        </w:rPr>
        <w:t xml:space="preserve"> </w:t>
      </w:r>
      <w:r w:rsidRPr="00245915">
        <w:rPr>
          <w:rFonts w:cs="Times New Roman"/>
          <w:sz w:val="28"/>
          <w:szCs w:val="28"/>
          <w:lang w:val="ru-RU"/>
        </w:rPr>
        <w:t>К</w:t>
      </w:r>
      <w:r w:rsidRPr="00245915">
        <w:rPr>
          <w:rFonts w:cs="Times New Roman"/>
          <w:sz w:val="28"/>
          <w:szCs w:val="28"/>
        </w:rPr>
        <w:t>ас</w:t>
      </w:r>
      <w:r w:rsidRPr="00245915">
        <w:rPr>
          <w:rFonts w:cs="Times New Roman"/>
          <w:sz w:val="28"/>
          <w:szCs w:val="28"/>
          <w:lang w:val="ru-RU"/>
        </w:rPr>
        <w:t>с</w:t>
      </w:r>
      <w:proofErr w:type="spellStart"/>
      <w:r w:rsidRPr="00245915">
        <w:rPr>
          <w:rFonts w:cs="Times New Roman"/>
          <w:sz w:val="28"/>
          <w:szCs w:val="28"/>
        </w:rPr>
        <w:t>овое</w:t>
      </w:r>
      <w:proofErr w:type="spellEnd"/>
      <w:r w:rsidRPr="00245915">
        <w:rPr>
          <w:rFonts w:cs="Times New Roman"/>
          <w:sz w:val="28"/>
          <w:szCs w:val="28"/>
          <w:lang w:val="ru-RU"/>
        </w:rPr>
        <w:t xml:space="preserve"> </w:t>
      </w:r>
      <w:r w:rsidRPr="00245915">
        <w:rPr>
          <w:rFonts w:cs="Times New Roman"/>
          <w:sz w:val="28"/>
          <w:szCs w:val="28"/>
        </w:rPr>
        <w:t>исполнение мероприятий программ за счет всех источников финансирования составило 1</w:t>
      </w:r>
      <w:r w:rsidRPr="00245915">
        <w:rPr>
          <w:rFonts w:cs="Times New Roman"/>
          <w:sz w:val="28"/>
          <w:szCs w:val="28"/>
          <w:lang w:val="ru-RU"/>
        </w:rPr>
        <w:t>969516,74</w:t>
      </w:r>
      <w:r w:rsidRPr="00245915">
        <w:rPr>
          <w:rFonts w:cs="Times New Roman"/>
          <w:sz w:val="28"/>
          <w:szCs w:val="28"/>
        </w:rPr>
        <w:t xml:space="preserve"> тыс. рублей (9</w:t>
      </w:r>
      <w:r w:rsidRPr="00245915">
        <w:rPr>
          <w:rFonts w:cs="Times New Roman"/>
          <w:sz w:val="28"/>
          <w:szCs w:val="28"/>
          <w:lang w:val="ru-RU"/>
        </w:rPr>
        <w:t>6,97</w:t>
      </w:r>
      <w:r w:rsidR="00B1769F">
        <w:rPr>
          <w:rFonts w:cs="Times New Roman"/>
          <w:sz w:val="28"/>
          <w:szCs w:val="28"/>
          <w:lang w:val="ru-RU"/>
        </w:rPr>
        <w:t xml:space="preserve"> </w:t>
      </w:r>
      <w:r w:rsidRPr="00245915">
        <w:rPr>
          <w:rFonts w:cs="Times New Roman"/>
          <w:sz w:val="28"/>
          <w:szCs w:val="28"/>
        </w:rPr>
        <w:t>% от предусмотренного финансирования на 20</w:t>
      </w:r>
      <w:r w:rsidRPr="00245915">
        <w:rPr>
          <w:rFonts w:cs="Times New Roman"/>
          <w:sz w:val="28"/>
          <w:szCs w:val="28"/>
          <w:lang w:val="ru-RU"/>
        </w:rPr>
        <w:t>20</w:t>
      </w:r>
      <w:r w:rsidRPr="00245915">
        <w:rPr>
          <w:rFonts w:cs="Times New Roman"/>
          <w:sz w:val="28"/>
          <w:szCs w:val="28"/>
        </w:rPr>
        <w:t xml:space="preserve"> г.), в том числе за счет средств федерального бюджета – </w:t>
      </w:r>
      <w:r w:rsidRPr="00245915">
        <w:rPr>
          <w:rFonts w:cs="Times New Roman"/>
          <w:sz w:val="28"/>
          <w:szCs w:val="28"/>
          <w:lang w:val="ru-RU"/>
        </w:rPr>
        <w:t>189094,38</w:t>
      </w:r>
      <w:r w:rsidRPr="00245915">
        <w:rPr>
          <w:rFonts w:cs="Times New Roman"/>
          <w:sz w:val="28"/>
          <w:szCs w:val="28"/>
        </w:rPr>
        <w:t xml:space="preserve"> тыс. рублей (</w:t>
      </w:r>
      <w:r w:rsidRPr="00245915">
        <w:rPr>
          <w:rFonts w:cs="Times New Roman"/>
          <w:sz w:val="28"/>
          <w:szCs w:val="28"/>
          <w:lang w:val="ru-RU"/>
        </w:rPr>
        <w:t>98,75</w:t>
      </w:r>
      <w:r w:rsidR="00B1769F">
        <w:rPr>
          <w:rFonts w:cs="Times New Roman"/>
          <w:sz w:val="28"/>
          <w:szCs w:val="28"/>
          <w:lang w:val="ru-RU"/>
        </w:rPr>
        <w:t xml:space="preserve"> </w:t>
      </w:r>
      <w:r w:rsidRPr="00245915">
        <w:rPr>
          <w:rFonts w:cs="Times New Roman"/>
          <w:sz w:val="28"/>
          <w:szCs w:val="28"/>
        </w:rPr>
        <w:t>%), краевого бюджета –</w:t>
      </w:r>
      <w:r w:rsidRPr="00245915">
        <w:rPr>
          <w:rFonts w:cs="Times New Roman"/>
          <w:sz w:val="28"/>
          <w:szCs w:val="28"/>
          <w:lang w:val="ru-RU"/>
        </w:rPr>
        <w:t>1011047,1</w:t>
      </w:r>
      <w:r w:rsidRPr="00245915">
        <w:rPr>
          <w:rFonts w:cs="Times New Roman"/>
          <w:sz w:val="28"/>
          <w:szCs w:val="28"/>
        </w:rPr>
        <w:t xml:space="preserve"> тыс. рублей (9</w:t>
      </w:r>
      <w:r w:rsidRPr="00245915">
        <w:rPr>
          <w:rFonts w:cs="Times New Roman"/>
          <w:sz w:val="28"/>
          <w:szCs w:val="28"/>
          <w:lang w:val="ru-RU"/>
        </w:rPr>
        <w:t>8,07</w:t>
      </w:r>
      <w:r w:rsidR="00B1769F">
        <w:rPr>
          <w:rFonts w:cs="Times New Roman"/>
          <w:sz w:val="28"/>
          <w:szCs w:val="28"/>
          <w:lang w:val="ru-RU"/>
        </w:rPr>
        <w:t xml:space="preserve"> </w:t>
      </w:r>
      <w:r w:rsidRPr="00245915">
        <w:rPr>
          <w:rFonts w:cs="Times New Roman"/>
          <w:sz w:val="28"/>
          <w:szCs w:val="28"/>
        </w:rPr>
        <w:t xml:space="preserve">%), местного бюджета – </w:t>
      </w:r>
      <w:r w:rsidRPr="00245915">
        <w:rPr>
          <w:rFonts w:cs="Times New Roman"/>
          <w:sz w:val="28"/>
          <w:szCs w:val="28"/>
          <w:lang w:val="ru-RU"/>
        </w:rPr>
        <w:t>765725,91</w:t>
      </w:r>
      <w:r w:rsidRPr="00245915">
        <w:rPr>
          <w:rFonts w:cs="Times New Roman"/>
          <w:sz w:val="28"/>
          <w:szCs w:val="28"/>
        </w:rPr>
        <w:t>тыс. рублей (9</w:t>
      </w:r>
      <w:r w:rsidRPr="00245915">
        <w:rPr>
          <w:rFonts w:cs="Times New Roman"/>
          <w:sz w:val="28"/>
          <w:szCs w:val="28"/>
          <w:lang w:val="ru-RU"/>
        </w:rPr>
        <w:t xml:space="preserve">5,13 </w:t>
      </w:r>
      <w:r w:rsidRPr="00245915">
        <w:rPr>
          <w:rFonts w:cs="Times New Roman"/>
          <w:sz w:val="28"/>
          <w:szCs w:val="28"/>
        </w:rPr>
        <w:t>%), средства участников программы –</w:t>
      </w:r>
      <w:r w:rsidRPr="00245915">
        <w:rPr>
          <w:rFonts w:cs="Times New Roman"/>
          <w:sz w:val="28"/>
          <w:szCs w:val="28"/>
          <w:lang w:val="ru-RU"/>
        </w:rPr>
        <w:t xml:space="preserve"> 3649,35</w:t>
      </w:r>
      <w:r w:rsidRPr="00245915">
        <w:rPr>
          <w:rFonts w:cs="Times New Roman"/>
          <w:sz w:val="28"/>
          <w:szCs w:val="28"/>
        </w:rPr>
        <w:t xml:space="preserve"> (100</w:t>
      </w:r>
      <w:r w:rsidR="00B1769F">
        <w:rPr>
          <w:rFonts w:cs="Times New Roman"/>
          <w:sz w:val="28"/>
          <w:szCs w:val="28"/>
          <w:lang w:val="ru-RU"/>
        </w:rPr>
        <w:t xml:space="preserve"> </w:t>
      </w:r>
      <w:r w:rsidRPr="00245915">
        <w:rPr>
          <w:rFonts w:cs="Times New Roman"/>
          <w:sz w:val="28"/>
          <w:szCs w:val="28"/>
        </w:rPr>
        <w:t>%).</w:t>
      </w:r>
    </w:p>
    <w:p w:rsidR="00AB244F" w:rsidRDefault="00AB244F" w:rsidP="008966C2">
      <w:pPr>
        <w:widowControl w:val="0"/>
        <w:tabs>
          <w:tab w:val="left" w:pos="645"/>
        </w:tabs>
        <w:ind w:firstLine="0"/>
        <w:rPr>
          <w:rFonts w:eastAsia="Arial Unicode MS"/>
          <w:kern w:val="2"/>
          <w:lang w:val="x-none" w:eastAsia="hi-IN" w:bidi="hi-IN"/>
        </w:rPr>
      </w:pPr>
    </w:p>
    <w:p w:rsidR="0058037F" w:rsidRPr="00245915" w:rsidRDefault="0058037F" w:rsidP="0058037F">
      <w:pPr>
        <w:widowControl w:val="0"/>
        <w:ind w:firstLine="567"/>
        <w:jc w:val="center"/>
        <w:rPr>
          <w:b/>
        </w:rPr>
      </w:pPr>
      <w:r w:rsidRPr="00245915">
        <w:rPr>
          <w:b/>
        </w:rPr>
        <w:t>Сельское хозяйство</w:t>
      </w:r>
    </w:p>
    <w:p w:rsidR="0058037F" w:rsidRPr="00245915" w:rsidRDefault="0058037F" w:rsidP="0058037F">
      <w:pPr>
        <w:widowControl w:val="0"/>
        <w:ind w:firstLine="567"/>
      </w:pPr>
      <w:r w:rsidRPr="00245915">
        <w:t xml:space="preserve">В структуре экономики </w:t>
      </w:r>
      <w:r>
        <w:t>городского округа</w:t>
      </w:r>
      <w:r w:rsidRPr="00245915">
        <w:t xml:space="preserve"> сельскохозяйственный сектор занимает</w:t>
      </w:r>
      <w:r w:rsidRPr="00245915">
        <w:rPr>
          <w:rFonts w:eastAsia="Arial Unicode MS"/>
          <w:kern w:val="1"/>
          <w:lang w:eastAsia="hi-IN" w:bidi="hi-IN"/>
        </w:rPr>
        <w:t xml:space="preserve"> 67</w:t>
      </w:r>
      <w:r w:rsidR="00977862">
        <w:rPr>
          <w:rFonts w:eastAsia="Arial Unicode MS"/>
          <w:kern w:val="1"/>
          <w:lang w:eastAsia="hi-IN" w:bidi="hi-IN"/>
        </w:rPr>
        <w:t xml:space="preserve"> </w:t>
      </w:r>
      <w:r w:rsidRPr="00245915">
        <w:rPr>
          <w:rFonts w:eastAsia="Arial Unicode MS"/>
          <w:kern w:val="1"/>
          <w:lang w:eastAsia="hi-IN" w:bidi="hi-IN"/>
        </w:rPr>
        <w:t>%</w:t>
      </w:r>
      <w:r w:rsidRPr="00245915">
        <w:t xml:space="preserve"> среди других отраслей, и на протяжении последних 5 лет лидирует в сельскохозяйственном производстве края.</w:t>
      </w:r>
    </w:p>
    <w:p w:rsidR="0058037F" w:rsidRPr="00245915" w:rsidRDefault="0058037F" w:rsidP="0058037F">
      <w:pPr>
        <w:widowControl w:val="0"/>
        <w:ind w:firstLine="567"/>
        <w:rPr>
          <w:rFonts w:eastAsia="Arial Unicode MS"/>
          <w:kern w:val="1"/>
          <w:lang w:eastAsia="hi-IN" w:bidi="hi-IN"/>
        </w:rPr>
      </w:pPr>
      <w:r w:rsidRPr="00245915">
        <w:rPr>
          <w:rFonts w:eastAsia="Arial Unicode MS"/>
          <w:kern w:val="1"/>
          <w:lang w:eastAsia="hi-IN" w:bidi="hi-IN"/>
        </w:rPr>
        <w:t>Основные направления развития отрасли сельского хозяйства Новоалександровского городского округ</w:t>
      </w:r>
      <w:r w:rsidR="008F4920">
        <w:rPr>
          <w:rFonts w:eastAsia="Arial Unicode MS"/>
          <w:kern w:val="1"/>
          <w:lang w:eastAsia="hi-IN" w:bidi="hi-IN"/>
        </w:rPr>
        <w:t>а Ставропольского края на 2020год</w:t>
      </w:r>
      <w:r w:rsidRPr="00245915">
        <w:rPr>
          <w:rFonts w:eastAsia="Arial Unicode MS"/>
          <w:kern w:val="1"/>
          <w:lang w:eastAsia="hi-IN" w:bidi="hi-IN"/>
        </w:rPr>
        <w:t xml:space="preserve"> были определены Государственной программой Ставропольского края «Развитие сельского хозяйства</w:t>
      </w:r>
      <w:r w:rsidRPr="00245915">
        <w:rPr>
          <w:rFonts w:eastAsia="Times New Roman"/>
          <w:kern w:val="1"/>
          <w:lang w:eastAsia="ru-RU" w:bidi="hi-IN"/>
        </w:rPr>
        <w:t xml:space="preserve"> и регулирования рынков сельхозпродукции, сырья и продовольствия»</w:t>
      </w:r>
      <w:r w:rsidRPr="00245915">
        <w:rPr>
          <w:rFonts w:eastAsia="Arial Unicode MS"/>
          <w:kern w:val="1"/>
          <w:lang w:eastAsia="hi-IN" w:bidi="hi-IN"/>
        </w:rPr>
        <w:t xml:space="preserve">, это - растениеводство, животноводство, производство и реализация сельскохозяйственной продукции. </w:t>
      </w:r>
    </w:p>
    <w:p w:rsidR="0058037F" w:rsidRPr="00245915" w:rsidRDefault="0058037F" w:rsidP="0058037F">
      <w:pPr>
        <w:widowControl w:val="0"/>
        <w:ind w:firstLine="567"/>
        <w:rPr>
          <w:rFonts w:eastAsia="Arial Unicode MS"/>
          <w:kern w:val="1"/>
          <w:lang w:eastAsia="hi-IN" w:bidi="hi-IN"/>
        </w:rPr>
      </w:pPr>
      <w:r w:rsidRPr="00245915">
        <w:rPr>
          <w:rFonts w:eastAsia="Arial Unicode MS"/>
          <w:kern w:val="1"/>
          <w:lang w:eastAsia="hi-IN" w:bidi="hi-IN"/>
        </w:rPr>
        <w:t>В структуре посевных площадей наибольший удельный вес приходится на следующие культуры:</w:t>
      </w:r>
      <w:r w:rsidR="00E57D74">
        <w:rPr>
          <w:rFonts w:eastAsia="Arial Unicode MS"/>
          <w:kern w:val="1"/>
          <w:lang w:eastAsia="hi-IN" w:bidi="hi-IN"/>
        </w:rPr>
        <w:t xml:space="preserve"> </w:t>
      </w:r>
      <w:r w:rsidR="008F4920">
        <w:rPr>
          <w:rFonts w:eastAsia="Arial Unicode MS"/>
          <w:kern w:val="1"/>
          <w:lang w:eastAsia="hi-IN" w:bidi="hi-IN"/>
        </w:rPr>
        <w:t>з</w:t>
      </w:r>
      <w:r w:rsidRPr="00245915">
        <w:rPr>
          <w:rFonts w:eastAsia="Arial Unicode MS"/>
          <w:kern w:val="1"/>
          <w:lang w:eastAsia="hi-IN" w:bidi="hi-IN"/>
        </w:rPr>
        <w:t>ерновые и зернобобовые с кукурузой - 68 %,</w:t>
      </w:r>
      <w:r w:rsidR="00E57D74">
        <w:rPr>
          <w:rFonts w:eastAsia="Arial Unicode MS"/>
          <w:kern w:val="1"/>
          <w:lang w:eastAsia="hi-IN" w:bidi="hi-IN"/>
        </w:rPr>
        <w:t xml:space="preserve"> </w:t>
      </w:r>
      <w:r w:rsidR="008F4920">
        <w:rPr>
          <w:rFonts w:eastAsia="Arial Unicode MS"/>
          <w:kern w:val="1"/>
          <w:lang w:eastAsia="hi-IN" w:bidi="hi-IN"/>
        </w:rPr>
        <w:t>п</w:t>
      </w:r>
      <w:r w:rsidRPr="00245915">
        <w:rPr>
          <w:rFonts w:eastAsia="Arial Unicode MS"/>
          <w:kern w:val="1"/>
          <w:lang w:eastAsia="hi-IN" w:bidi="hi-IN"/>
        </w:rPr>
        <w:t>одсолнечник - 12 %,</w:t>
      </w:r>
      <w:r w:rsidR="00E57D74">
        <w:rPr>
          <w:rFonts w:eastAsia="Arial Unicode MS"/>
          <w:kern w:val="1"/>
          <w:lang w:eastAsia="hi-IN" w:bidi="hi-IN"/>
        </w:rPr>
        <w:t xml:space="preserve"> </w:t>
      </w:r>
      <w:r w:rsidR="008F4920">
        <w:rPr>
          <w:rFonts w:eastAsia="Arial Unicode MS"/>
          <w:kern w:val="1"/>
          <w:lang w:eastAsia="hi-IN" w:bidi="hi-IN"/>
        </w:rPr>
        <w:t>с</w:t>
      </w:r>
      <w:r w:rsidRPr="00245915">
        <w:rPr>
          <w:rFonts w:eastAsia="Arial Unicode MS"/>
          <w:kern w:val="1"/>
          <w:lang w:eastAsia="hi-IN" w:bidi="hi-IN"/>
        </w:rPr>
        <w:t>ахарная свекла - 8 %,</w:t>
      </w:r>
      <w:r w:rsidR="00E57D74">
        <w:rPr>
          <w:rFonts w:eastAsia="Arial Unicode MS"/>
          <w:kern w:val="1"/>
          <w:lang w:eastAsia="hi-IN" w:bidi="hi-IN"/>
        </w:rPr>
        <w:t xml:space="preserve"> </w:t>
      </w:r>
      <w:r w:rsidR="008F4920">
        <w:rPr>
          <w:rFonts w:eastAsia="Arial Unicode MS"/>
          <w:kern w:val="1"/>
          <w:lang w:eastAsia="hi-IN" w:bidi="hi-IN"/>
        </w:rPr>
        <w:t>к</w:t>
      </w:r>
      <w:r w:rsidRPr="00245915">
        <w:rPr>
          <w:rFonts w:eastAsia="Arial Unicode MS"/>
          <w:kern w:val="1"/>
          <w:lang w:eastAsia="hi-IN" w:bidi="hi-IN"/>
        </w:rPr>
        <w:t>ормовые культуры - 5 %,</w:t>
      </w:r>
      <w:r w:rsidR="00E57D74">
        <w:rPr>
          <w:rFonts w:eastAsia="Arial Unicode MS"/>
          <w:kern w:val="1"/>
          <w:lang w:eastAsia="hi-IN" w:bidi="hi-IN"/>
        </w:rPr>
        <w:t xml:space="preserve"> </w:t>
      </w:r>
      <w:r w:rsidR="008F4920">
        <w:rPr>
          <w:rFonts w:eastAsia="Arial Unicode MS"/>
          <w:kern w:val="1"/>
          <w:lang w:eastAsia="hi-IN" w:bidi="hi-IN"/>
        </w:rPr>
        <w:t>о</w:t>
      </w:r>
      <w:r w:rsidRPr="00245915">
        <w:rPr>
          <w:rFonts w:eastAsia="Arial Unicode MS"/>
          <w:kern w:val="1"/>
          <w:lang w:eastAsia="hi-IN" w:bidi="hi-IN"/>
        </w:rPr>
        <w:t>вощи - 0,5 %.</w:t>
      </w:r>
    </w:p>
    <w:p w:rsidR="0058037F" w:rsidRPr="00245915" w:rsidRDefault="0058037F" w:rsidP="0058037F">
      <w:pPr>
        <w:widowControl w:val="0"/>
        <w:ind w:firstLine="567"/>
        <w:rPr>
          <w:rFonts w:eastAsia="Times New Roman"/>
          <w:lang w:eastAsia="ru-RU"/>
        </w:rPr>
      </w:pPr>
      <w:r w:rsidRPr="00245915">
        <w:rPr>
          <w:rFonts w:eastAsia="Times New Roman"/>
          <w:lang w:eastAsia="ru-RU"/>
        </w:rPr>
        <w:t xml:space="preserve">Аграрный сектор </w:t>
      </w:r>
      <w:r w:rsidR="008F4920">
        <w:rPr>
          <w:rFonts w:eastAsia="Times New Roman"/>
          <w:lang w:eastAsia="ru-RU"/>
        </w:rPr>
        <w:t>городского округа</w:t>
      </w:r>
      <w:r w:rsidRPr="00245915">
        <w:rPr>
          <w:rFonts w:eastAsia="Times New Roman"/>
          <w:lang w:eastAsia="ru-RU"/>
        </w:rPr>
        <w:t xml:space="preserve"> представлен 35 крупными сельхозпредприятиями и более 100 КФХ. Животноводством занимаются 6 крупных сельхозпредприятий и 15 КФХ.</w:t>
      </w:r>
    </w:p>
    <w:p w:rsidR="0058037F" w:rsidRPr="00245915" w:rsidRDefault="0058037F" w:rsidP="0058037F">
      <w:pPr>
        <w:widowControl w:val="0"/>
        <w:ind w:firstLine="567"/>
      </w:pPr>
      <w:r w:rsidRPr="00245915">
        <w:lastRenderedPageBreak/>
        <w:t>К числу динамично – развивающихся относятся: СХП колхоз «Россия», СПК колхоз «Родина», ООО Агрофирма «Золотая Нива», СПА «Колхоз им. Ворошилова», СХ АО «Радуга», АО «Нива», ОАО «Русь».</w:t>
      </w:r>
    </w:p>
    <w:p w:rsidR="0058037F" w:rsidRPr="00245915" w:rsidRDefault="0058037F" w:rsidP="0058037F">
      <w:pPr>
        <w:widowControl w:val="0"/>
        <w:ind w:firstLine="567"/>
        <w:rPr>
          <w:rFonts w:eastAsia="Arial Unicode MS"/>
          <w:kern w:val="1"/>
          <w:lang w:eastAsia="hi-IN" w:bidi="hi-IN"/>
        </w:rPr>
      </w:pPr>
      <w:r w:rsidRPr="00245915">
        <w:rPr>
          <w:rFonts w:eastAsia="Arial Unicode MS"/>
          <w:kern w:val="1"/>
          <w:lang w:eastAsia="hi-IN" w:bidi="hi-IN"/>
        </w:rPr>
        <w:t>В 2020 году произведено – свыше 433,0 тыс. тонн зерна и зернобобовых, у</w:t>
      </w:r>
      <w:r w:rsidR="008F4920">
        <w:rPr>
          <w:rFonts w:eastAsia="Arial Unicode MS"/>
          <w:kern w:val="1"/>
          <w:lang w:eastAsia="hi-IN" w:bidi="hi-IN"/>
        </w:rPr>
        <w:t>рожайность составила -46,2 ц/га.</w:t>
      </w:r>
      <w:r>
        <w:rPr>
          <w:rFonts w:eastAsia="Arial Unicode MS"/>
          <w:kern w:val="1"/>
          <w:lang w:eastAsia="hi-IN" w:bidi="hi-IN"/>
        </w:rPr>
        <w:t xml:space="preserve"> </w:t>
      </w:r>
      <w:r w:rsidRPr="00245915">
        <w:rPr>
          <w:rFonts w:eastAsia="Arial Unicode MS"/>
          <w:kern w:val="1"/>
          <w:lang w:eastAsia="hi-IN" w:bidi="hi-IN"/>
        </w:rPr>
        <w:t>Подсолнечника произведено 46,8 тыс. тонн при урожайн</w:t>
      </w:r>
      <w:r w:rsidR="008F4920">
        <w:rPr>
          <w:rFonts w:eastAsia="Arial Unicode MS"/>
          <w:kern w:val="1"/>
          <w:lang w:eastAsia="hi-IN" w:bidi="hi-IN"/>
        </w:rPr>
        <w:t>ости 21,1 ц/га</w:t>
      </w:r>
      <w:r w:rsidRPr="00245915">
        <w:rPr>
          <w:rFonts w:eastAsia="Arial Unicode MS"/>
          <w:kern w:val="1"/>
          <w:lang w:eastAsia="hi-IN" w:bidi="hi-IN"/>
        </w:rPr>
        <w:t xml:space="preserve"> </w:t>
      </w:r>
      <w:r w:rsidR="008F4920">
        <w:rPr>
          <w:rFonts w:eastAsia="Arial Unicode MS"/>
          <w:kern w:val="1"/>
          <w:lang w:eastAsia="hi-IN" w:bidi="hi-IN"/>
        </w:rPr>
        <w:t>(1 место в крае по урожайности), с</w:t>
      </w:r>
      <w:r w:rsidRPr="00245915">
        <w:rPr>
          <w:rFonts w:eastAsia="Arial Unicode MS"/>
          <w:kern w:val="1"/>
          <w:lang w:eastAsia="hi-IN" w:bidi="hi-IN"/>
        </w:rPr>
        <w:t xml:space="preserve">ахарной свеклы </w:t>
      </w:r>
      <w:r w:rsidR="008F4920">
        <w:rPr>
          <w:rFonts w:eastAsia="Arial Unicode MS"/>
          <w:kern w:val="1"/>
          <w:lang w:eastAsia="hi-IN" w:bidi="hi-IN"/>
        </w:rPr>
        <w:t>-</w:t>
      </w:r>
      <w:r w:rsidRPr="00245915">
        <w:rPr>
          <w:rFonts w:eastAsia="Arial Unicode MS"/>
          <w:kern w:val="1"/>
          <w:lang w:eastAsia="hi-IN" w:bidi="hi-IN"/>
        </w:rPr>
        <w:t xml:space="preserve"> 274,2 тыс. тонн с урожайностью 303,2 ц/га</w:t>
      </w:r>
      <w:r w:rsidR="008F4920">
        <w:rPr>
          <w:rFonts w:eastAsia="Arial Unicode MS"/>
          <w:kern w:val="1"/>
          <w:lang w:eastAsia="hi-IN" w:bidi="hi-IN"/>
        </w:rPr>
        <w:t xml:space="preserve"> </w:t>
      </w:r>
      <w:r>
        <w:rPr>
          <w:rFonts w:eastAsia="Arial Unicode MS"/>
          <w:kern w:val="1"/>
          <w:lang w:eastAsia="hi-IN" w:bidi="hi-IN"/>
        </w:rPr>
        <w:t>(наивысшая урожайность по сахарной</w:t>
      </w:r>
      <w:r w:rsidRPr="00245915">
        <w:rPr>
          <w:rFonts w:eastAsia="Arial Unicode MS"/>
          <w:kern w:val="1"/>
          <w:lang w:eastAsia="hi-IN" w:bidi="hi-IN"/>
        </w:rPr>
        <w:t xml:space="preserve"> свекле в СПК колхоз «Родина-564 ц/га, эта и самая высокая урожайность в крае).</w:t>
      </w:r>
    </w:p>
    <w:p w:rsidR="0058037F" w:rsidRPr="00245915" w:rsidRDefault="0058037F" w:rsidP="0058037F">
      <w:pPr>
        <w:widowControl w:val="0"/>
        <w:ind w:firstLine="567"/>
        <w:rPr>
          <w:rFonts w:eastAsia="Arial Unicode MS"/>
          <w:kern w:val="1"/>
          <w:lang w:eastAsia="hi-IN" w:bidi="hi-IN"/>
        </w:rPr>
      </w:pPr>
      <w:r w:rsidRPr="00245915">
        <w:rPr>
          <w:rFonts w:eastAsia="Arial Unicode MS"/>
          <w:kern w:val="1"/>
          <w:lang w:eastAsia="hi-IN" w:bidi="hi-IN"/>
        </w:rPr>
        <w:t>На протяжении ряда последних лет городской округ занимает лидирующие места в крае по валовому производству и урожайности зерновых и зернобобовых с кукуруз</w:t>
      </w:r>
      <w:r>
        <w:rPr>
          <w:rFonts w:eastAsia="Arial Unicode MS"/>
          <w:kern w:val="1"/>
          <w:lang w:eastAsia="hi-IN" w:bidi="hi-IN"/>
        </w:rPr>
        <w:t xml:space="preserve">ой. Так по итогам уборки 2020 года </w:t>
      </w:r>
      <w:r w:rsidRPr="00245915">
        <w:rPr>
          <w:rFonts w:eastAsia="Arial Unicode MS"/>
          <w:kern w:val="1"/>
          <w:lang w:eastAsia="hi-IN" w:bidi="hi-IN"/>
        </w:rPr>
        <w:t>валовой сбор составил 521,5 тыс.</w:t>
      </w:r>
      <w:r>
        <w:rPr>
          <w:rFonts w:eastAsia="Arial Unicode MS"/>
          <w:kern w:val="1"/>
          <w:lang w:eastAsia="hi-IN" w:bidi="hi-IN"/>
        </w:rPr>
        <w:t xml:space="preserve"> </w:t>
      </w:r>
      <w:r w:rsidRPr="00245915">
        <w:rPr>
          <w:rFonts w:eastAsia="Arial Unicode MS"/>
          <w:kern w:val="1"/>
          <w:lang w:eastAsia="hi-IN" w:bidi="hi-IN"/>
        </w:rPr>
        <w:t>тонн.</w:t>
      </w:r>
    </w:p>
    <w:p w:rsidR="0058037F" w:rsidRPr="00245915" w:rsidRDefault="0058037F" w:rsidP="0058037F">
      <w:pPr>
        <w:widowControl w:val="0"/>
        <w:ind w:firstLine="567"/>
        <w:rPr>
          <w:rFonts w:eastAsia="Arial Unicode MS"/>
          <w:kern w:val="1"/>
          <w:lang w:eastAsia="hi-IN" w:bidi="hi-IN"/>
        </w:rPr>
      </w:pPr>
      <w:r w:rsidRPr="00245915">
        <w:rPr>
          <w:rFonts w:eastAsia="Arial Unicode MS"/>
          <w:kern w:val="1"/>
          <w:lang w:eastAsia="hi-IN" w:bidi="hi-IN"/>
        </w:rPr>
        <w:t>По итогам 2020 г. внесено минеральных удобрений 24,4 тыс. тонн в действующем веществе. На протяжении ряда лет городской округ стабильно занимает 1-е место в крае по объемам и срокам внесения органических и минеральных удобрений.</w:t>
      </w:r>
    </w:p>
    <w:p w:rsidR="0058037F" w:rsidRPr="00245915" w:rsidRDefault="0058037F" w:rsidP="0058037F">
      <w:pPr>
        <w:widowControl w:val="0"/>
        <w:ind w:firstLine="567"/>
        <w:rPr>
          <w:rFonts w:eastAsia="Arial Unicode MS"/>
          <w:kern w:val="1"/>
          <w:lang w:eastAsia="hi-IN" w:bidi="hi-IN"/>
        </w:rPr>
      </w:pPr>
      <w:r w:rsidRPr="00245915">
        <w:rPr>
          <w:rFonts w:eastAsia="Arial Unicode MS"/>
          <w:kern w:val="1"/>
          <w:lang w:eastAsia="hi-IN" w:bidi="hi-IN"/>
        </w:rPr>
        <w:t>В 2020 году под урожай 2021 года засеяно 82,4 тыс. га, из них на зерно -</w:t>
      </w:r>
      <w:r>
        <w:rPr>
          <w:rFonts w:eastAsia="Arial Unicode MS"/>
          <w:kern w:val="1"/>
          <w:lang w:eastAsia="hi-IN" w:bidi="hi-IN"/>
        </w:rPr>
        <w:t xml:space="preserve"> </w:t>
      </w:r>
      <w:r w:rsidRPr="00245915">
        <w:rPr>
          <w:rFonts w:eastAsia="Arial Unicode MS"/>
          <w:kern w:val="1"/>
          <w:lang w:eastAsia="hi-IN" w:bidi="hi-IN"/>
        </w:rPr>
        <w:t>81,3 тыс. га.</w:t>
      </w:r>
    </w:p>
    <w:p w:rsidR="0058037F" w:rsidRPr="00245915" w:rsidRDefault="008F4920" w:rsidP="0058037F">
      <w:pPr>
        <w:widowControl w:val="0"/>
        <w:ind w:firstLine="567"/>
        <w:rPr>
          <w:rFonts w:eastAsiaTheme="minorHAnsi"/>
        </w:rPr>
      </w:pPr>
      <w:r w:rsidRPr="00D17807">
        <w:t>Во всех категориях хозяйств</w:t>
      </w:r>
      <w:r>
        <w:t xml:space="preserve"> идет снижение поголовья по сравнению с 2019</w:t>
      </w:r>
      <w:r w:rsidR="00977862">
        <w:t xml:space="preserve"> </w:t>
      </w:r>
      <w:r>
        <w:t>годом.</w:t>
      </w:r>
    </w:p>
    <w:p w:rsidR="0058037F" w:rsidRDefault="0058037F" w:rsidP="0058037F">
      <w:pPr>
        <w:pStyle w:val="af0"/>
        <w:ind w:firstLine="567"/>
        <w:jc w:val="both"/>
        <w:rPr>
          <w:rFonts w:ascii="Times New Roman" w:hAnsi="Times New Roman" w:cs="Times New Roman"/>
          <w:sz w:val="28"/>
          <w:szCs w:val="28"/>
        </w:rPr>
      </w:pPr>
      <w:r>
        <w:rPr>
          <w:rFonts w:ascii="Times New Roman" w:hAnsi="Times New Roman" w:cs="Times New Roman"/>
          <w:sz w:val="28"/>
          <w:szCs w:val="28"/>
        </w:rPr>
        <w:t xml:space="preserve">Так, на 01.01.2021 года во всех категориях хозяйств </w:t>
      </w:r>
      <w:r w:rsidRPr="00D17807">
        <w:rPr>
          <w:rFonts w:ascii="Times New Roman" w:hAnsi="Times New Roman" w:cs="Times New Roman"/>
          <w:sz w:val="28"/>
          <w:szCs w:val="28"/>
        </w:rPr>
        <w:t xml:space="preserve">содержится </w:t>
      </w:r>
      <w:r>
        <w:rPr>
          <w:rFonts w:ascii="Times New Roman" w:hAnsi="Times New Roman" w:cs="Times New Roman"/>
          <w:sz w:val="28"/>
          <w:szCs w:val="28"/>
        </w:rPr>
        <w:t>12792 гол</w:t>
      </w:r>
      <w:proofErr w:type="gramStart"/>
      <w:r>
        <w:rPr>
          <w:rFonts w:ascii="Times New Roman" w:hAnsi="Times New Roman" w:cs="Times New Roman"/>
          <w:sz w:val="28"/>
          <w:szCs w:val="28"/>
        </w:rPr>
        <w:t xml:space="preserve">. </w:t>
      </w:r>
      <w:r w:rsidRPr="00D17807">
        <w:rPr>
          <w:rFonts w:ascii="Times New Roman" w:hAnsi="Times New Roman" w:cs="Times New Roman"/>
          <w:sz w:val="28"/>
          <w:szCs w:val="28"/>
        </w:rPr>
        <w:t>крупного</w:t>
      </w:r>
      <w:proofErr w:type="gramEnd"/>
      <w:r w:rsidRPr="00D17807">
        <w:rPr>
          <w:rFonts w:ascii="Times New Roman" w:hAnsi="Times New Roman" w:cs="Times New Roman"/>
          <w:sz w:val="28"/>
          <w:szCs w:val="28"/>
        </w:rPr>
        <w:t xml:space="preserve"> рогатого скота</w:t>
      </w:r>
      <w:r>
        <w:rPr>
          <w:rFonts w:ascii="Times New Roman" w:hAnsi="Times New Roman" w:cs="Times New Roman"/>
          <w:sz w:val="28"/>
          <w:szCs w:val="28"/>
        </w:rPr>
        <w:t xml:space="preserve"> что на 1317 гол меньше соответствующего периода прошлого года,</w:t>
      </w:r>
      <w:r w:rsidRPr="00D17807">
        <w:rPr>
          <w:rFonts w:ascii="Times New Roman" w:hAnsi="Times New Roman" w:cs="Times New Roman"/>
          <w:sz w:val="28"/>
          <w:szCs w:val="28"/>
        </w:rPr>
        <w:t xml:space="preserve"> в том числе в сельхозпредприятиях - </w:t>
      </w:r>
      <w:r>
        <w:rPr>
          <w:rFonts w:ascii="Times New Roman" w:hAnsi="Times New Roman" w:cs="Times New Roman"/>
          <w:sz w:val="28"/>
          <w:szCs w:val="28"/>
        </w:rPr>
        <w:t xml:space="preserve">8898 гол., </w:t>
      </w:r>
      <w:r w:rsidRPr="00D17807">
        <w:rPr>
          <w:rFonts w:ascii="Times New Roman" w:hAnsi="Times New Roman" w:cs="Times New Roman"/>
          <w:sz w:val="28"/>
          <w:szCs w:val="28"/>
        </w:rPr>
        <w:t xml:space="preserve">в крестьянских фермерских хозяйствах – </w:t>
      </w:r>
      <w:r>
        <w:rPr>
          <w:rFonts w:ascii="Times New Roman" w:hAnsi="Times New Roman" w:cs="Times New Roman"/>
          <w:sz w:val="28"/>
          <w:szCs w:val="28"/>
        </w:rPr>
        <w:t>444</w:t>
      </w:r>
      <w:r w:rsidRPr="00D17807">
        <w:rPr>
          <w:rFonts w:ascii="Times New Roman" w:hAnsi="Times New Roman" w:cs="Times New Roman"/>
          <w:sz w:val="28"/>
          <w:szCs w:val="28"/>
        </w:rPr>
        <w:t xml:space="preserve"> гол</w:t>
      </w:r>
      <w:r>
        <w:rPr>
          <w:rFonts w:ascii="Times New Roman" w:hAnsi="Times New Roman" w:cs="Times New Roman"/>
          <w:sz w:val="28"/>
          <w:szCs w:val="28"/>
        </w:rPr>
        <w:t>.</w:t>
      </w:r>
      <w:r w:rsidRPr="00D17807">
        <w:rPr>
          <w:rFonts w:ascii="Times New Roman" w:hAnsi="Times New Roman" w:cs="Times New Roman"/>
          <w:sz w:val="28"/>
          <w:szCs w:val="28"/>
        </w:rPr>
        <w:t>,</w:t>
      </w:r>
      <w:r>
        <w:rPr>
          <w:rFonts w:ascii="Times New Roman" w:hAnsi="Times New Roman" w:cs="Times New Roman"/>
          <w:sz w:val="28"/>
          <w:szCs w:val="28"/>
        </w:rPr>
        <w:t xml:space="preserve"> </w:t>
      </w:r>
      <w:r w:rsidRPr="00D17807">
        <w:rPr>
          <w:rFonts w:ascii="Times New Roman" w:hAnsi="Times New Roman" w:cs="Times New Roman"/>
          <w:sz w:val="28"/>
          <w:szCs w:val="28"/>
        </w:rPr>
        <w:t xml:space="preserve">в личных подсобных хозяйствах – </w:t>
      </w:r>
      <w:r>
        <w:rPr>
          <w:rFonts w:ascii="Times New Roman" w:hAnsi="Times New Roman" w:cs="Times New Roman"/>
          <w:sz w:val="28"/>
          <w:szCs w:val="28"/>
        </w:rPr>
        <w:t xml:space="preserve">3450 </w:t>
      </w:r>
      <w:r w:rsidRPr="00D17807">
        <w:rPr>
          <w:rFonts w:ascii="Times New Roman" w:hAnsi="Times New Roman" w:cs="Times New Roman"/>
          <w:sz w:val="28"/>
          <w:szCs w:val="28"/>
        </w:rPr>
        <w:t>гол</w:t>
      </w:r>
      <w:r>
        <w:rPr>
          <w:rFonts w:ascii="Times New Roman" w:hAnsi="Times New Roman" w:cs="Times New Roman"/>
          <w:sz w:val="28"/>
          <w:szCs w:val="28"/>
        </w:rPr>
        <w:t xml:space="preserve">. (2019г. </w:t>
      </w:r>
      <w:r w:rsidR="008F4920">
        <w:rPr>
          <w:rFonts w:ascii="Times New Roman" w:hAnsi="Times New Roman" w:cs="Times New Roman"/>
          <w:sz w:val="28"/>
          <w:szCs w:val="28"/>
        </w:rPr>
        <w:t xml:space="preserve">- </w:t>
      </w:r>
      <w:r>
        <w:rPr>
          <w:rFonts w:ascii="Times New Roman" w:hAnsi="Times New Roman" w:cs="Times New Roman"/>
          <w:sz w:val="28"/>
          <w:szCs w:val="28"/>
        </w:rPr>
        <w:t>содержалось 14109 голов</w:t>
      </w:r>
      <w:r w:rsidRPr="005D64E8">
        <w:rPr>
          <w:rFonts w:ascii="Times New Roman" w:hAnsi="Times New Roman" w:cs="Times New Roman"/>
          <w:sz w:val="28"/>
          <w:szCs w:val="28"/>
        </w:rPr>
        <w:t xml:space="preserve"> </w:t>
      </w:r>
      <w:r w:rsidRPr="00D17807">
        <w:rPr>
          <w:rFonts w:ascii="Times New Roman" w:hAnsi="Times New Roman" w:cs="Times New Roman"/>
          <w:sz w:val="28"/>
          <w:szCs w:val="28"/>
        </w:rPr>
        <w:t>крупного рогатого скота</w:t>
      </w:r>
      <w:r>
        <w:rPr>
          <w:rFonts w:ascii="Times New Roman" w:hAnsi="Times New Roman" w:cs="Times New Roman"/>
          <w:sz w:val="28"/>
          <w:szCs w:val="28"/>
        </w:rPr>
        <w:t xml:space="preserve">, в том числе </w:t>
      </w:r>
      <w:r w:rsidRPr="00D17807">
        <w:rPr>
          <w:rFonts w:ascii="Times New Roman" w:hAnsi="Times New Roman" w:cs="Times New Roman"/>
          <w:sz w:val="28"/>
          <w:szCs w:val="28"/>
        </w:rPr>
        <w:t>в сельхозпредприятиях</w:t>
      </w:r>
      <w:r>
        <w:rPr>
          <w:rFonts w:ascii="Times New Roman" w:hAnsi="Times New Roman" w:cs="Times New Roman"/>
          <w:sz w:val="28"/>
          <w:szCs w:val="28"/>
        </w:rPr>
        <w:t xml:space="preserve"> – 8850 </w:t>
      </w:r>
      <w:proofErr w:type="gramStart"/>
      <w:r>
        <w:rPr>
          <w:rFonts w:ascii="Times New Roman" w:hAnsi="Times New Roman" w:cs="Times New Roman"/>
          <w:sz w:val="28"/>
          <w:szCs w:val="28"/>
        </w:rPr>
        <w:t>гол.,</w:t>
      </w:r>
      <w:proofErr w:type="gramEnd"/>
      <w:r>
        <w:rPr>
          <w:rFonts w:ascii="Times New Roman" w:hAnsi="Times New Roman" w:cs="Times New Roman"/>
          <w:sz w:val="28"/>
          <w:szCs w:val="28"/>
        </w:rPr>
        <w:t xml:space="preserve"> </w:t>
      </w:r>
      <w:r w:rsidRPr="00D17807">
        <w:rPr>
          <w:rFonts w:ascii="Times New Roman" w:hAnsi="Times New Roman" w:cs="Times New Roman"/>
          <w:sz w:val="28"/>
          <w:szCs w:val="28"/>
        </w:rPr>
        <w:t>в крестьянских фермерских хозяйствах</w:t>
      </w:r>
      <w:r>
        <w:rPr>
          <w:rFonts w:ascii="Times New Roman" w:hAnsi="Times New Roman" w:cs="Times New Roman"/>
          <w:sz w:val="28"/>
          <w:szCs w:val="28"/>
        </w:rPr>
        <w:t xml:space="preserve"> -500 гол., </w:t>
      </w:r>
      <w:r w:rsidRPr="00D17807">
        <w:rPr>
          <w:rFonts w:ascii="Times New Roman" w:hAnsi="Times New Roman" w:cs="Times New Roman"/>
          <w:sz w:val="28"/>
          <w:szCs w:val="28"/>
        </w:rPr>
        <w:t xml:space="preserve">в личных подсобных хозяйствах – </w:t>
      </w:r>
      <w:r>
        <w:rPr>
          <w:rFonts w:ascii="Times New Roman" w:hAnsi="Times New Roman" w:cs="Times New Roman"/>
          <w:sz w:val="28"/>
          <w:szCs w:val="28"/>
        </w:rPr>
        <w:t xml:space="preserve">4759 </w:t>
      </w:r>
      <w:r w:rsidRPr="00D17807">
        <w:rPr>
          <w:rFonts w:ascii="Times New Roman" w:hAnsi="Times New Roman" w:cs="Times New Roman"/>
          <w:sz w:val="28"/>
          <w:szCs w:val="28"/>
        </w:rPr>
        <w:t>гол</w:t>
      </w:r>
      <w:r>
        <w:rPr>
          <w:rFonts w:ascii="Times New Roman" w:hAnsi="Times New Roman" w:cs="Times New Roman"/>
          <w:sz w:val="28"/>
          <w:szCs w:val="28"/>
        </w:rPr>
        <w:t>.).</w:t>
      </w:r>
    </w:p>
    <w:p w:rsidR="0058037F" w:rsidRDefault="0058037F" w:rsidP="0058037F">
      <w:pPr>
        <w:pStyle w:val="af0"/>
        <w:ind w:firstLine="567"/>
        <w:jc w:val="both"/>
        <w:rPr>
          <w:rFonts w:ascii="Times New Roman" w:hAnsi="Times New Roman" w:cs="Times New Roman"/>
          <w:sz w:val="28"/>
          <w:szCs w:val="28"/>
        </w:rPr>
      </w:pPr>
      <w:r w:rsidRPr="00D17807">
        <w:rPr>
          <w:rFonts w:ascii="Times New Roman" w:hAnsi="Times New Roman" w:cs="Times New Roman"/>
          <w:sz w:val="28"/>
          <w:szCs w:val="28"/>
        </w:rPr>
        <w:t>Молочных коров во всех категориях хозяйств</w:t>
      </w:r>
      <w:r>
        <w:rPr>
          <w:rFonts w:ascii="Times New Roman" w:hAnsi="Times New Roman" w:cs="Times New Roman"/>
          <w:sz w:val="28"/>
          <w:szCs w:val="28"/>
        </w:rPr>
        <w:t xml:space="preserve"> содержится </w:t>
      </w:r>
      <w:r w:rsidRPr="00D17807">
        <w:rPr>
          <w:rFonts w:ascii="Times New Roman" w:hAnsi="Times New Roman" w:cs="Times New Roman"/>
          <w:sz w:val="28"/>
          <w:szCs w:val="28"/>
        </w:rPr>
        <w:t xml:space="preserve">- </w:t>
      </w:r>
      <w:r>
        <w:rPr>
          <w:rFonts w:ascii="Times New Roman" w:hAnsi="Times New Roman" w:cs="Times New Roman"/>
          <w:sz w:val="28"/>
          <w:szCs w:val="28"/>
        </w:rPr>
        <w:t>5383</w:t>
      </w:r>
      <w:r w:rsidRPr="00D17807">
        <w:rPr>
          <w:rFonts w:ascii="Times New Roman" w:hAnsi="Times New Roman" w:cs="Times New Roman"/>
          <w:sz w:val="28"/>
          <w:szCs w:val="28"/>
        </w:rPr>
        <w:t xml:space="preserve"> </w:t>
      </w:r>
      <w:proofErr w:type="gramStart"/>
      <w:r w:rsidRPr="00D17807">
        <w:rPr>
          <w:rFonts w:ascii="Times New Roman" w:hAnsi="Times New Roman" w:cs="Times New Roman"/>
          <w:sz w:val="28"/>
          <w:szCs w:val="28"/>
        </w:rPr>
        <w:t>гол</w:t>
      </w:r>
      <w:r>
        <w:rPr>
          <w:rFonts w:ascii="Times New Roman" w:hAnsi="Times New Roman" w:cs="Times New Roman"/>
          <w:sz w:val="28"/>
          <w:szCs w:val="28"/>
        </w:rPr>
        <w:t>.,</w:t>
      </w:r>
      <w:proofErr w:type="gramEnd"/>
      <w:r w:rsidRPr="00D17807">
        <w:rPr>
          <w:rFonts w:ascii="Times New Roman" w:hAnsi="Times New Roman" w:cs="Times New Roman"/>
          <w:sz w:val="28"/>
          <w:szCs w:val="28"/>
        </w:rPr>
        <w:t xml:space="preserve"> в том числе в сельхозпредприятиях – </w:t>
      </w:r>
      <w:r>
        <w:rPr>
          <w:rFonts w:ascii="Times New Roman" w:hAnsi="Times New Roman" w:cs="Times New Roman"/>
          <w:sz w:val="28"/>
          <w:szCs w:val="28"/>
        </w:rPr>
        <w:t xml:space="preserve">3027 </w:t>
      </w:r>
      <w:r w:rsidRPr="00D17807">
        <w:rPr>
          <w:rFonts w:ascii="Times New Roman" w:hAnsi="Times New Roman" w:cs="Times New Roman"/>
          <w:sz w:val="28"/>
          <w:szCs w:val="28"/>
        </w:rPr>
        <w:t>гол</w:t>
      </w:r>
      <w:r>
        <w:rPr>
          <w:rFonts w:ascii="Times New Roman" w:hAnsi="Times New Roman" w:cs="Times New Roman"/>
          <w:sz w:val="28"/>
          <w:szCs w:val="28"/>
        </w:rPr>
        <w:t>.</w:t>
      </w:r>
      <w:r w:rsidRPr="00D17807">
        <w:rPr>
          <w:rFonts w:ascii="Times New Roman" w:hAnsi="Times New Roman" w:cs="Times New Roman"/>
          <w:sz w:val="28"/>
          <w:szCs w:val="28"/>
        </w:rPr>
        <w:t xml:space="preserve">, в крестьянских фермерских хозяйствах – </w:t>
      </w:r>
      <w:r>
        <w:rPr>
          <w:rFonts w:ascii="Times New Roman" w:hAnsi="Times New Roman" w:cs="Times New Roman"/>
          <w:sz w:val="28"/>
          <w:szCs w:val="28"/>
        </w:rPr>
        <w:t>206</w:t>
      </w:r>
      <w:r w:rsidRPr="00D17807">
        <w:rPr>
          <w:rFonts w:ascii="Times New Roman" w:hAnsi="Times New Roman" w:cs="Times New Roman"/>
          <w:sz w:val="28"/>
          <w:szCs w:val="28"/>
        </w:rPr>
        <w:t xml:space="preserve"> гол</w:t>
      </w:r>
      <w:r>
        <w:rPr>
          <w:rFonts w:ascii="Times New Roman" w:hAnsi="Times New Roman" w:cs="Times New Roman"/>
          <w:sz w:val="28"/>
          <w:szCs w:val="28"/>
        </w:rPr>
        <w:t>.</w:t>
      </w:r>
      <w:r w:rsidRPr="00D17807">
        <w:rPr>
          <w:rFonts w:ascii="Times New Roman" w:hAnsi="Times New Roman" w:cs="Times New Roman"/>
          <w:sz w:val="28"/>
          <w:szCs w:val="28"/>
        </w:rPr>
        <w:t>, в личных подсобных хозяйствах –</w:t>
      </w:r>
      <w:r>
        <w:rPr>
          <w:rFonts w:ascii="Times New Roman" w:hAnsi="Times New Roman" w:cs="Times New Roman"/>
          <w:sz w:val="28"/>
          <w:szCs w:val="28"/>
        </w:rPr>
        <w:t xml:space="preserve"> 2150 </w:t>
      </w:r>
      <w:r w:rsidRPr="00D17807">
        <w:rPr>
          <w:rFonts w:ascii="Times New Roman" w:hAnsi="Times New Roman" w:cs="Times New Roman"/>
          <w:sz w:val="28"/>
          <w:szCs w:val="28"/>
        </w:rPr>
        <w:t>гол</w:t>
      </w:r>
      <w:r>
        <w:rPr>
          <w:rFonts w:ascii="Times New Roman" w:hAnsi="Times New Roman" w:cs="Times New Roman"/>
          <w:sz w:val="28"/>
          <w:szCs w:val="28"/>
        </w:rPr>
        <w:t>. (2019</w:t>
      </w:r>
      <w:r w:rsidR="00977862">
        <w:rPr>
          <w:rFonts w:ascii="Times New Roman" w:hAnsi="Times New Roman" w:cs="Times New Roman"/>
          <w:sz w:val="28"/>
          <w:szCs w:val="28"/>
        </w:rPr>
        <w:t xml:space="preserve"> </w:t>
      </w:r>
      <w:r>
        <w:rPr>
          <w:rFonts w:ascii="Times New Roman" w:hAnsi="Times New Roman" w:cs="Times New Roman"/>
          <w:sz w:val="28"/>
          <w:szCs w:val="28"/>
        </w:rPr>
        <w:t>г. содержалось м</w:t>
      </w:r>
      <w:r w:rsidRPr="00D17807">
        <w:rPr>
          <w:rFonts w:ascii="Times New Roman" w:hAnsi="Times New Roman" w:cs="Times New Roman"/>
          <w:sz w:val="28"/>
          <w:szCs w:val="28"/>
        </w:rPr>
        <w:t>олочных коров во всех категориях хозяйств</w:t>
      </w:r>
      <w:r>
        <w:rPr>
          <w:rFonts w:ascii="Times New Roman" w:hAnsi="Times New Roman" w:cs="Times New Roman"/>
          <w:sz w:val="28"/>
          <w:szCs w:val="28"/>
        </w:rPr>
        <w:t xml:space="preserve"> -</w:t>
      </w:r>
      <w:r w:rsidR="00977862">
        <w:rPr>
          <w:rFonts w:ascii="Times New Roman" w:hAnsi="Times New Roman" w:cs="Times New Roman"/>
          <w:sz w:val="28"/>
          <w:szCs w:val="28"/>
        </w:rPr>
        <w:t xml:space="preserve"> </w:t>
      </w:r>
      <w:r>
        <w:rPr>
          <w:rFonts w:ascii="Times New Roman" w:hAnsi="Times New Roman" w:cs="Times New Roman"/>
          <w:sz w:val="28"/>
          <w:szCs w:val="28"/>
        </w:rPr>
        <w:t xml:space="preserve">5922 </w:t>
      </w:r>
      <w:proofErr w:type="gramStart"/>
      <w:r>
        <w:rPr>
          <w:rFonts w:ascii="Times New Roman" w:hAnsi="Times New Roman" w:cs="Times New Roman"/>
          <w:sz w:val="28"/>
          <w:szCs w:val="28"/>
        </w:rPr>
        <w:t>гол.,</w:t>
      </w:r>
      <w:proofErr w:type="gramEnd"/>
      <w:r>
        <w:rPr>
          <w:rFonts w:ascii="Times New Roman" w:hAnsi="Times New Roman" w:cs="Times New Roman"/>
          <w:sz w:val="28"/>
          <w:szCs w:val="28"/>
        </w:rPr>
        <w:t xml:space="preserve"> </w:t>
      </w:r>
      <w:r w:rsidRPr="00D17807">
        <w:rPr>
          <w:rFonts w:ascii="Times New Roman" w:hAnsi="Times New Roman" w:cs="Times New Roman"/>
          <w:sz w:val="28"/>
          <w:szCs w:val="28"/>
        </w:rPr>
        <w:t>в том числе в сельхозпредприятиях</w:t>
      </w:r>
      <w:r>
        <w:rPr>
          <w:rFonts w:ascii="Times New Roman" w:hAnsi="Times New Roman" w:cs="Times New Roman"/>
          <w:sz w:val="28"/>
          <w:szCs w:val="28"/>
        </w:rPr>
        <w:t xml:space="preserve"> -</w:t>
      </w:r>
      <w:r w:rsidR="008F4920">
        <w:rPr>
          <w:rFonts w:ascii="Times New Roman" w:hAnsi="Times New Roman" w:cs="Times New Roman"/>
          <w:sz w:val="28"/>
          <w:szCs w:val="28"/>
        </w:rPr>
        <w:t xml:space="preserve"> </w:t>
      </w:r>
      <w:r>
        <w:rPr>
          <w:rFonts w:ascii="Times New Roman" w:hAnsi="Times New Roman" w:cs="Times New Roman"/>
          <w:sz w:val="28"/>
          <w:szCs w:val="28"/>
        </w:rPr>
        <w:t>3128 гол.,</w:t>
      </w:r>
      <w:r w:rsidRPr="00611935">
        <w:rPr>
          <w:rFonts w:ascii="Times New Roman" w:hAnsi="Times New Roman" w:cs="Times New Roman"/>
          <w:sz w:val="28"/>
          <w:szCs w:val="28"/>
        </w:rPr>
        <w:t xml:space="preserve"> </w:t>
      </w:r>
      <w:r w:rsidRPr="00D17807">
        <w:rPr>
          <w:rFonts w:ascii="Times New Roman" w:hAnsi="Times New Roman" w:cs="Times New Roman"/>
          <w:sz w:val="28"/>
          <w:szCs w:val="28"/>
        </w:rPr>
        <w:t>в крестьянских фермерских хозяйствах</w:t>
      </w:r>
      <w:r>
        <w:rPr>
          <w:rFonts w:ascii="Times New Roman" w:hAnsi="Times New Roman" w:cs="Times New Roman"/>
          <w:sz w:val="28"/>
          <w:szCs w:val="28"/>
        </w:rPr>
        <w:t xml:space="preserve"> - 224 гол., </w:t>
      </w:r>
      <w:r w:rsidRPr="00D17807">
        <w:rPr>
          <w:rFonts w:ascii="Times New Roman" w:hAnsi="Times New Roman" w:cs="Times New Roman"/>
          <w:sz w:val="28"/>
          <w:szCs w:val="28"/>
        </w:rPr>
        <w:t>в личных подсобных хозяйствах</w:t>
      </w:r>
      <w:r>
        <w:rPr>
          <w:rFonts w:ascii="Times New Roman" w:hAnsi="Times New Roman" w:cs="Times New Roman"/>
          <w:sz w:val="28"/>
          <w:szCs w:val="28"/>
        </w:rPr>
        <w:t xml:space="preserve"> -</w:t>
      </w:r>
      <w:r w:rsidR="008F4920">
        <w:rPr>
          <w:rFonts w:ascii="Times New Roman" w:hAnsi="Times New Roman" w:cs="Times New Roman"/>
          <w:sz w:val="28"/>
          <w:szCs w:val="28"/>
        </w:rPr>
        <w:t xml:space="preserve"> </w:t>
      </w:r>
      <w:r>
        <w:rPr>
          <w:rFonts w:ascii="Times New Roman" w:hAnsi="Times New Roman" w:cs="Times New Roman"/>
          <w:sz w:val="28"/>
          <w:szCs w:val="28"/>
        </w:rPr>
        <w:t xml:space="preserve">2570 гол.) </w:t>
      </w:r>
    </w:p>
    <w:p w:rsidR="0058037F" w:rsidRPr="00D17807" w:rsidRDefault="0058037F" w:rsidP="0058037F">
      <w:pPr>
        <w:pStyle w:val="af0"/>
        <w:ind w:firstLine="567"/>
        <w:jc w:val="both"/>
        <w:rPr>
          <w:rFonts w:ascii="Times New Roman" w:hAnsi="Times New Roman" w:cs="Times New Roman"/>
          <w:sz w:val="28"/>
          <w:szCs w:val="28"/>
        </w:rPr>
      </w:pPr>
      <w:r w:rsidRPr="00D17807">
        <w:rPr>
          <w:rFonts w:ascii="Times New Roman" w:hAnsi="Times New Roman" w:cs="Times New Roman"/>
          <w:sz w:val="28"/>
          <w:szCs w:val="28"/>
        </w:rPr>
        <w:t>Продуктивность молочных коров в 20</w:t>
      </w:r>
      <w:r>
        <w:rPr>
          <w:rFonts w:ascii="Times New Roman" w:hAnsi="Times New Roman" w:cs="Times New Roman"/>
          <w:sz w:val="28"/>
          <w:szCs w:val="28"/>
        </w:rPr>
        <w:t>20</w:t>
      </w:r>
      <w:r w:rsidRPr="00D17807">
        <w:rPr>
          <w:rFonts w:ascii="Times New Roman" w:hAnsi="Times New Roman" w:cs="Times New Roman"/>
          <w:sz w:val="28"/>
          <w:szCs w:val="28"/>
        </w:rPr>
        <w:t xml:space="preserve"> году выросла на </w:t>
      </w:r>
      <w:r>
        <w:rPr>
          <w:rFonts w:ascii="Times New Roman" w:hAnsi="Times New Roman" w:cs="Times New Roman"/>
          <w:sz w:val="28"/>
          <w:szCs w:val="28"/>
        </w:rPr>
        <w:t>20</w:t>
      </w:r>
      <w:r w:rsidRPr="00D17807">
        <w:rPr>
          <w:rFonts w:ascii="Times New Roman" w:hAnsi="Times New Roman" w:cs="Times New Roman"/>
          <w:sz w:val="28"/>
          <w:szCs w:val="28"/>
        </w:rPr>
        <w:t xml:space="preserve"> кг</w:t>
      </w:r>
      <w:r>
        <w:rPr>
          <w:rFonts w:ascii="Times New Roman" w:hAnsi="Times New Roman" w:cs="Times New Roman"/>
          <w:sz w:val="28"/>
          <w:szCs w:val="28"/>
        </w:rPr>
        <w:t xml:space="preserve"> к 2019 году </w:t>
      </w:r>
      <w:r w:rsidRPr="00D17807">
        <w:rPr>
          <w:rFonts w:ascii="Times New Roman" w:hAnsi="Times New Roman" w:cs="Times New Roman"/>
          <w:sz w:val="28"/>
          <w:szCs w:val="28"/>
        </w:rPr>
        <w:t xml:space="preserve">и составила </w:t>
      </w:r>
      <w:r>
        <w:rPr>
          <w:rFonts w:ascii="Times New Roman" w:hAnsi="Times New Roman" w:cs="Times New Roman"/>
          <w:sz w:val="28"/>
          <w:szCs w:val="28"/>
        </w:rPr>
        <w:t>6615</w:t>
      </w:r>
      <w:r w:rsidRPr="00D17807">
        <w:rPr>
          <w:rFonts w:ascii="Times New Roman" w:hAnsi="Times New Roman" w:cs="Times New Roman"/>
          <w:sz w:val="28"/>
          <w:szCs w:val="28"/>
        </w:rPr>
        <w:t xml:space="preserve"> кг на фуражную корову.</w:t>
      </w:r>
      <w:r>
        <w:rPr>
          <w:rFonts w:ascii="Times New Roman" w:hAnsi="Times New Roman" w:cs="Times New Roman"/>
          <w:sz w:val="28"/>
          <w:szCs w:val="28"/>
        </w:rPr>
        <w:t xml:space="preserve"> (2019г. - 6632 кг.)</w:t>
      </w:r>
      <w:r w:rsidRPr="00D17807">
        <w:rPr>
          <w:rFonts w:ascii="Times New Roman" w:hAnsi="Times New Roman" w:cs="Times New Roman"/>
          <w:sz w:val="28"/>
          <w:szCs w:val="28"/>
        </w:rPr>
        <w:t xml:space="preserve"> </w:t>
      </w:r>
    </w:p>
    <w:p w:rsidR="0058037F" w:rsidRPr="00D17807" w:rsidRDefault="008F4920" w:rsidP="0058037F">
      <w:pPr>
        <w:pStyle w:val="af0"/>
        <w:ind w:firstLine="567"/>
        <w:jc w:val="both"/>
        <w:rPr>
          <w:rFonts w:ascii="Times New Roman" w:hAnsi="Times New Roman" w:cs="Times New Roman"/>
          <w:sz w:val="28"/>
          <w:szCs w:val="28"/>
        </w:rPr>
      </w:pPr>
      <w:r w:rsidRPr="00D17807">
        <w:rPr>
          <w:rFonts w:ascii="Times New Roman" w:hAnsi="Times New Roman" w:cs="Times New Roman"/>
          <w:sz w:val="28"/>
          <w:szCs w:val="28"/>
        </w:rPr>
        <w:t>В животноводстве Новоалександровский городской округ так же занимает лидирующие позиции.</w:t>
      </w:r>
      <w:r>
        <w:rPr>
          <w:rFonts w:ascii="Times New Roman" w:hAnsi="Times New Roman" w:cs="Times New Roman"/>
          <w:sz w:val="28"/>
          <w:szCs w:val="28"/>
        </w:rPr>
        <w:t xml:space="preserve"> </w:t>
      </w:r>
      <w:r w:rsidR="0058037F" w:rsidRPr="00D17807">
        <w:rPr>
          <w:rFonts w:ascii="Times New Roman" w:hAnsi="Times New Roman" w:cs="Times New Roman"/>
          <w:sz w:val="28"/>
          <w:szCs w:val="28"/>
        </w:rPr>
        <w:t xml:space="preserve">Среди 26 </w:t>
      </w:r>
      <w:r w:rsidR="0058037F">
        <w:rPr>
          <w:rFonts w:ascii="Times New Roman" w:hAnsi="Times New Roman" w:cs="Times New Roman"/>
          <w:sz w:val="28"/>
          <w:szCs w:val="28"/>
        </w:rPr>
        <w:t xml:space="preserve">городских и муниципальных округов Ставропольского края </w:t>
      </w:r>
      <w:r w:rsidR="0058037F" w:rsidRPr="00D17807">
        <w:rPr>
          <w:rFonts w:ascii="Times New Roman" w:hAnsi="Times New Roman" w:cs="Times New Roman"/>
          <w:sz w:val="28"/>
          <w:szCs w:val="28"/>
        </w:rPr>
        <w:t>Новоалександровский городской округ входит в список лидирующих по производству молока (4 место). За 20</w:t>
      </w:r>
      <w:r w:rsidR="0058037F">
        <w:rPr>
          <w:rFonts w:ascii="Times New Roman" w:hAnsi="Times New Roman" w:cs="Times New Roman"/>
          <w:sz w:val="28"/>
          <w:szCs w:val="28"/>
        </w:rPr>
        <w:t>20</w:t>
      </w:r>
      <w:r w:rsidR="0058037F" w:rsidRPr="00D17807">
        <w:rPr>
          <w:rFonts w:ascii="Times New Roman" w:hAnsi="Times New Roman" w:cs="Times New Roman"/>
          <w:sz w:val="28"/>
          <w:szCs w:val="28"/>
        </w:rPr>
        <w:t xml:space="preserve"> год произведено </w:t>
      </w:r>
      <w:r w:rsidR="0058037F">
        <w:rPr>
          <w:rFonts w:ascii="Times New Roman" w:hAnsi="Times New Roman" w:cs="Times New Roman"/>
          <w:sz w:val="28"/>
          <w:szCs w:val="28"/>
        </w:rPr>
        <w:t>36,5</w:t>
      </w:r>
      <w:r w:rsidR="0058037F" w:rsidRPr="00D17807">
        <w:rPr>
          <w:rFonts w:ascii="Times New Roman" w:hAnsi="Times New Roman" w:cs="Times New Roman"/>
          <w:sz w:val="28"/>
          <w:szCs w:val="28"/>
        </w:rPr>
        <w:t xml:space="preserve"> тыс. тонн молока, что составляет </w:t>
      </w:r>
      <w:r w:rsidR="0058037F">
        <w:rPr>
          <w:rFonts w:ascii="Times New Roman" w:hAnsi="Times New Roman" w:cs="Times New Roman"/>
          <w:sz w:val="28"/>
          <w:szCs w:val="28"/>
        </w:rPr>
        <w:t>101</w:t>
      </w:r>
      <w:r w:rsidR="0058037F" w:rsidRPr="00D17807">
        <w:rPr>
          <w:rFonts w:ascii="Times New Roman" w:hAnsi="Times New Roman" w:cs="Times New Roman"/>
          <w:sz w:val="28"/>
          <w:szCs w:val="28"/>
        </w:rPr>
        <w:t xml:space="preserve"> % к 201</w:t>
      </w:r>
      <w:r w:rsidR="0058037F">
        <w:rPr>
          <w:rFonts w:ascii="Times New Roman" w:hAnsi="Times New Roman" w:cs="Times New Roman"/>
          <w:sz w:val="28"/>
          <w:szCs w:val="28"/>
        </w:rPr>
        <w:t>9</w:t>
      </w:r>
      <w:r w:rsidR="0058037F" w:rsidRPr="00D17807">
        <w:rPr>
          <w:rFonts w:ascii="Times New Roman" w:hAnsi="Times New Roman" w:cs="Times New Roman"/>
          <w:sz w:val="28"/>
          <w:szCs w:val="28"/>
        </w:rPr>
        <w:t xml:space="preserve"> году, прирост 800 тонн, произведено мяса на убой в живом весе </w:t>
      </w:r>
      <w:r w:rsidR="0058037F">
        <w:rPr>
          <w:rFonts w:ascii="Times New Roman" w:hAnsi="Times New Roman" w:cs="Times New Roman"/>
          <w:sz w:val="28"/>
          <w:szCs w:val="28"/>
        </w:rPr>
        <w:t>14,1</w:t>
      </w:r>
      <w:r w:rsidR="0058037F" w:rsidRPr="00D17807">
        <w:rPr>
          <w:rFonts w:ascii="Times New Roman" w:hAnsi="Times New Roman" w:cs="Times New Roman"/>
          <w:sz w:val="28"/>
          <w:szCs w:val="28"/>
        </w:rPr>
        <w:t xml:space="preserve"> тыс. тонн, что составляет 1</w:t>
      </w:r>
      <w:r w:rsidR="0058037F">
        <w:rPr>
          <w:rFonts w:ascii="Times New Roman" w:hAnsi="Times New Roman" w:cs="Times New Roman"/>
          <w:sz w:val="28"/>
          <w:szCs w:val="28"/>
        </w:rPr>
        <w:t>58</w:t>
      </w:r>
      <w:r w:rsidR="0058037F" w:rsidRPr="00D17807">
        <w:rPr>
          <w:rFonts w:ascii="Times New Roman" w:hAnsi="Times New Roman" w:cs="Times New Roman"/>
          <w:sz w:val="28"/>
          <w:szCs w:val="28"/>
        </w:rPr>
        <w:t xml:space="preserve"> % к уровню 201</w:t>
      </w:r>
      <w:r w:rsidR="0058037F">
        <w:rPr>
          <w:rFonts w:ascii="Times New Roman" w:hAnsi="Times New Roman" w:cs="Times New Roman"/>
          <w:sz w:val="28"/>
          <w:szCs w:val="28"/>
        </w:rPr>
        <w:t>9</w:t>
      </w:r>
      <w:r w:rsidR="0058037F" w:rsidRPr="00D17807">
        <w:rPr>
          <w:rFonts w:ascii="Times New Roman" w:hAnsi="Times New Roman" w:cs="Times New Roman"/>
          <w:sz w:val="28"/>
          <w:szCs w:val="28"/>
        </w:rPr>
        <w:t xml:space="preserve"> года.</w:t>
      </w:r>
    </w:p>
    <w:p w:rsidR="0058037F" w:rsidRPr="00D17807" w:rsidRDefault="0058037F" w:rsidP="0058037F">
      <w:pPr>
        <w:pStyle w:val="af0"/>
        <w:ind w:firstLine="567"/>
        <w:jc w:val="both"/>
        <w:rPr>
          <w:rFonts w:ascii="Times New Roman" w:hAnsi="Times New Roman" w:cs="Times New Roman"/>
          <w:sz w:val="28"/>
          <w:szCs w:val="28"/>
        </w:rPr>
      </w:pPr>
      <w:r w:rsidRPr="00D17807">
        <w:rPr>
          <w:rFonts w:ascii="Times New Roman" w:hAnsi="Times New Roman" w:cs="Times New Roman"/>
          <w:sz w:val="28"/>
          <w:szCs w:val="28"/>
        </w:rPr>
        <w:t>В 20</w:t>
      </w:r>
      <w:r>
        <w:rPr>
          <w:rFonts w:ascii="Times New Roman" w:hAnsi="Times New Roman" w:cs="Times New Roman"/>
          <w:sz w:val="28"/>
          <w:szCs w:val="28"/>
        </w:rPr>
        <w:t>20</w:t>
      </w:r>
      <w:r w:rsidRPr="00D17807">
        <w:rPr>
          <w:rFonts w:ascii="Times New Roman" w:hAnsi="Times New Roman" w:cs="Times New Roman"/>
          <w:sz w:val="28"/>
          <w:szCs w:val="28"/>
        </w:rPr>
        <w:t xml:space="preserve"> году машинотракторный парк пополнился новой сельскохозяйс</w:t>
      </w:r>
      <w:r>
        <w:rPr>
          <w:rFonts w:ascii="Times New Roman" w:hAnsi="Times New Roman" w:cs="Times New Roman"/>
          <w:sz w:val="28"/>
          <w:szCs w:val="28"/>
        </w:rPr>
        <w:t>твенной техникой:</w:t>
      </w:r>
      <w:r w:rsidRPr="00D17807">
        <w:rPr>
          <w:rFonts w:ascii="Times New Roman" w:hAnsi="Times New Roman" w:cs="Times New Roman"/>
          <w:sz w:val="28"/>
          <w:szCs w:val="28"/>
        </w:rPr>
        <w:t xml:space="preserve"> приобретено тракторов - </w:t>
      </w:r>
      <w:r>
        <w:rPr>
          <w:rFonts w:ascii="Times New Roman" w:hAnsi="Times New Roman" w:cs="Times New Roman"/>
          <w:sz w:val="28"/>
          <w:szCs w:val="28"/>
        </w:rPr>
        <w:t>35</w:t>
      </w:r>
      <w:r w:rsidRPr="00D17807">
        <w:rPr>
          <w:rFonts w:ascii="Times New Roman" w:hAnsi="Times New Roman" w:cs="Times New Roman"/>
          <w:sz w:val="28"/>
          <w:szCs w:val="28"/>
        </w:rPr>
        <w:t xml:space="preserve"> ед., зерноуборочных комбайнов - </w:t>
      </w:r>
      <w:r>
        <w:rPr>
          <w:rFonts w:ascii="Times New Roman" w:hAnsi="Times New Roman" w:cs="Times New Roman"/>
          <w:sz w:val="28"/>
          <w:szCs w:val="28"/>
        </w:rPr>
        <w:t>14</w:t>
      </w:r>
      <w:r w:rsidRPr="00D17807">
        <w:rPr>
          <w:rFonts w:ascii="Times New Roman" w:hAnsi="Times New Roman" w:cs="Times New Roman"/>
          <w:sz w:val="28"/>
          <w:szCs w:val="28"/>
        </w:rPr>
        <w:t xml:space="preserve"> ед., из них 3 ед. зарубежного производства, самоходных погрузчиков - 1</w:t>
      </w:r>
      <w:r>
        <w:rPr>
          <w:rFonts w:ascii="Times New Roman" w:hAnsi="Times New Roman" w:cs="Times New Roman"/>
          <w:sz w:val="28"/>
          <w:szCs w:val="28"/>
        </w:rPr>
        <w:t>4</w:t>
      </w:r>
      <w:r w:rsidRPr="00D17807">
        <w:rPr>
          <w:rFonts w:ascii="Times New Roman" w:hAnsi="Times New Roman" w:cs="Times New Roman"/>
          <w:sz w:val="28"/>
          <w:szCs w:val="28"/>
        </w:rPr>
        <w:t xml:space="preserve"> ед., а так же </w:t>
      </w:r>
      <w:r>
        <w:rPr>
          <w:rFonts w:ascii="Times New Roman" w:hAnsi="Times New Roman" w:cs="Times New Roman"/>
          <w:sz w:val="28"/>
          <w:szCs w:val="28"/>
        </w:rPr>
        <w:t>2</w:t>
      </w:r>
      <w:r w:rsidRPr="00D17807">
        <w:rPr>
          <w:rFonts w:ascii="Times New Roman" w:hAnsi="Times New Roman" w:cs="Times New Roman"/>
          <w:sz w:val="28"/>
          <w:szCs w:val="28"/>
        </w:rPr>
        <w:t>6 ед. грузовых автомобилей и еще 1</w:t>
      </w:r>
      <w:r>
        <w:rPr>
          <w:rFonts w:ascii="Times New Roman" w:hAnsi="Times New Roman" w:cs="Times New Roman"/>
          <w:sz w:val="28"/>
          <w:szCs w:val="28"/>
        </w:rPr>
        <w:t>50</w:t>
      </w:r>
      <w:r w:rsidRPr="00D17807">
        <w:rPr>
          <w:rFonts w:ascii="Times New Roman" w:hAnsi="Times New Roman" w:cs="Times New Roman"/>
          <w:sz w:val="28"/>
          <w:szCs w:val="28"/>
        </w:rPr>
        <w:t xml:space="preserve"> </w:t>
      </w:r>
      <w:r w:rsidRPr="00D17807">
        <w:rPr>
          <w:rFonts w:ascii="Times New Roman" w:hAnsi="Times New Roman" w:cs="Times New Roman"/>
          <w:sz w:val="28"/>
          <w:szCs w:val="28"/>
        </w:rPr>
        <w:lastRenderedPageBreak/>
        <w:t xml:space="preserve">единиц других сельскохозяйственных машин (сеялки, культиваторы, плуги, бороны, опрыскиватели и др.). </w:t>
      </w:r>
    </w:p>
    <w:p w:rsidR="0058037F" w:rsidRPr="00245915" w:rsidRDefault="0058037F" w:rsidP="0058037F">
      <w:pPr>
        <w:widowControl w:val="0"/>
        <w:ind w:firstLine="567"/>
        <w:rPr>
          <w:rFonts w:eastAsiaTheme="minorHAnsi"/>
          <w:noProof/>
          <w:lang w:eastAsia="ru-RU"/>
        </w:rPr>
      </w:pPr>
      <w:r w:rsidRPr="00245915">
        <w:rPr>
          <w:rFonts w:eastAsiaTheme="minorHAnsi"/>
        </w:rPr>
        <w:t xml:space="preserve">Общая сумма приобретений составила более 925 млн. рублей. За счет обновления машинотракторного парка </w:t>
      </w:r>
      <w:proofErr w:type="spellStart"/>
      <w:r w:rsidRPr="00245915">
        <w:rPr>
          <w:rFonts w:eastAsiaTheme="minorHAnsi"/>
        </w:rPr>
        <w:t>энергонасыщенной</w:t>
      </w:r>
      <w:proofErr w:type="spellEnd"/>
      <w:r w:rsidRPr="00245915">
        <w:rPr>
          <w:rFonts w:eastAsiaTheme="minorHAnsi"/>
        </w:rPr>
        <w:t xml:space="preserve"> техникой выросла и общая </w:t>
      </w:r>
      <w:proofErr w:type="spellStart"/>
      <w:r w:rsidRPr="00245915">
        <w:rPr>
          <w:rFonts w:eastAsiaTheme="minorHAnsi"/>
        </w:rPr>
        <w:t>энергообеспеченность</w:t>
      </w:r>
      <w:proofErr w:type="spellEnd"/>
      <w:r w:rsidRPr="00245915">
        <w:rPr>
          <w:rFonts w:eastAsiaTheme="minorHAnsi"/>
        </w:rPr>
        <w:t xml:space="preserve"> сельхозпредприятий с 217 до 280 лошадиных сил на 100 га посевной площади (при средне-краевой - 168 л.</w:t>
      </w:r>
      <w:r>
        <w:rPr>
          <w:rFonts w:eastAsiaTheme="minorHAnsi"/>
        </w:rPr>
        <w:t xml:space="preserve"> </w:t>
      </w:r>
      <w:r w:rsidRPr="00245915">
        <w:rPr>
          <w:rFonts w:eastAsiaTheme="minorHAnsi"/>
        </w:rPr>
        <w:t>с.).</w:t>
      </w:r>
    </w:p>
    <w:p w:rsidR="0058037F" w:rsidRDefault="0058037F" w:rsidP="0058037F">
      <w:pPr>
        <w:widowControl w:val="0"/>
        <w:ind w:firstLine="567"/>
        <w:rPr>
          <w:rFonts w:eastAsiaTheme="minorHAnsi"/>
          <w:noProof/>
          <w:lang w:eastAsia="ru-RU"/>
        </w:rPr>
      </w:pPr>
      <w:r w:rsidRPr="00245915">
        <w:rPr>
          <w:rFonts w:eastAsiaTheme="minorHAnsi"/>
          <w:noProof/>
          <w:lang w:eastAsia="ru-RU"/>
        </w:rPr>
        <w:t>В целом же работа машинотракторного парка в 2020 году была слаженной и эффективной, что позволило выполнить все необходимые агротехнические мероприятия качественно и в оптимальные сроки.</w:t>
      </w:r>
    </w:p>
    <w:p w:rsidR="0058037F" w:rsidRPr="00016370" w:rsidRDefault="0058037F" w:rsidP="0058037F">
      <w:pPr>
        <w:widowControl w:val="0"/>
        <w:suppressAutoHyphens/>
        <w:rPr>
          <w:rFonts w:eastAsia="Arial Unicode MS" w:cs="Mangal"/>
          <w:kern w:val="1"/>
          <w:lang w:eastAsia="hi-IN" w:bidi="hi-IN"/>
        </w:rPr>
      </w:pPr>
      <w:r w:rsidRPr="00016370">
        <w:rPr>
          <w:rFonts w:eastAsia="Arial Unicode MS" w:cs="Mangal"/>
          <w:kern w:val="1"/>
          <w:lang w:eastAsia="hi-IN" w:bidi="hi-IN"/>
        </w:rPr>
        <w:t>Сельскохозяйстве</w:t>
      </w:r>
      <w:r w:rsidR="001037B1">
        <w:rPr>
          <w:rFonts w:eastAsia="Arial Unicode MS" w:cs="Mangal"/>
          <w:kern w:val="1"/>
          <w:lang w:eastAsia="hi-IN" w:bidi="hi-IN"/>
        </w:rPr>
        <w:t>нными предприятиями за 2020 год</w:t>
      </w:r>
      <w:r w:rsidRPr="00016370">
        <w:rPr>
          <w:rFonts w:eastAsia="Arial Unicode MS" w:cs="Mangal"/>
          <w:kern w:val="1"/>
          <w:lang w:eastAsia="hi-IN" w:bidi="hi-IN"/>
        </w:rPr>
        <w:t xml:space="preserve"> получено прибыли от реализации продукции, работ и услуг в с</w:t>
      </w:r>
      <w:r>
        <w:rPr>
          <w:rFonts w:eastAsia="Arial Unicode MS" w:cs="Mangal"/>
          <w:kern w:val="1"/>
          <w:lang w:eastAsia="hi-IN" w:bidi="hi-IN"/>
        </w:rPr>
        <w:t>умме 2,1 млрд. рублей, что на 90,9</w:t>
      </w:r>
      <w:r w:rsidRPr="00016370">
        <w:rPr>
          <w:rFonts w:eastAsia="Arial Unicode MS" w:cs="Mangal"/>
          <w:kern w:val="1"/>
          <w:lang w:eastAsia="hi-IN" w:bidi="hi-IN"/>
        </w:rPr>
        <w:t xml:space="preserve">% больше, чем за 2019 года (1,1 млрд. руб.). </w:t>
      </w:r>
    </w:p>
    <w:p w:rsidR="0058037F" w:rsidRDefault="0058037F" w:rsidP="0058037F">
      <w:pPr>
        <w:widowControl w:val="0"/>
        <w:suppressAutoHyphens/>
        <w:rPr>
          <w:rFonts w:eastAsia="Arial Unicode MS" w:cs="Mangal"/>
          <w:kern w:val="1"/>
          <w:lang w:eastAsia="hi-IN" w:bidi="hi-IN"/>
        </w:rPr>
      </w:pPr>
      <w:r w:rsidRPr="00016370">
        <w:rPr>
          <w:rFonts w:eastAsia="Arial Unicode MS" w:cs="Mangal"/>
          <w:kern w:val="1"/>
          <w:lang w:eastAsia="hi-IN" w:bidi="hi-IN"/>
        </w:rPr>
        <w:t xml:space="preserve">Прибыль от реализации продукции растениеводства увеличилась </w:t>
      </w:r>
      <w:r>
        <w:rPr>
          <w:rFonts w:eastAsia="Arial Unicode MS" w:cs="Mangal"/>
          <w:kern w:val="1"/>
          <w:lang w:eastAsia="hi-IN" w:bidi="hi-IN"/>
        </w:rPr>
        <w:t xml:space="preserve">к 2019 году на 400 млн. руб. </w:t>
      </w:r>
      <w:r w:rsidRPr="00016370">
        <w:rPr>
          <w:rFonts w:eastAsia="Arial Unicode MS" w:cs="Mangal"/>
          <w:kern w:val="1"/>
          <w:lang w:eastAsia="hi-IN" w:bidi="hi-IN"/>
        </w:rPr>
        <w:t>и составила 2 млрд. рублей (2019 г. – 1,6 млрд. руб.).</w:t>
      </w:r>
    </w:p>
    <w:p w:rsidR="0058037F" w:rsidRPr="00016370" w:rsidRDefault="0058037F" w:rsidP="0058037F">
      <w:pPr>
        <w:widowControl w:val="0"/>
        <w:suppressAutoHyphens/>
        <w:rPr>
          <w:rFonts w:eastAsia="Arial Unicode MS" w:cs="Mangal"/>
          <w:kern w:val="1"/>
          <w:lang w:eastAsia="hi-IN" w:bidi="hi-IN"/>
        </w:rPr>
      </w:pPr>
      <w:r w:rsidRPr="00016370">
        <w:rPr>
          <w:rFonts w:eastAsia="Arial Unicode MS" w:cs="Mangal"/>
          <w:kern w:val="1"/>
          <w:lang w:eastAsia="hi-IN" w:bidi="hi-IN"/>
        </w:rPr>
        <w:t>Прибыль от реализации продукции</w:t>
      </w:r>
      <w:r>
        <w:rPr>
          <w:rFonts w:eastAsia="Arial Unicode MS" w:cs="Mangal"/>
          <w:kern w:val="1"/>
          <w:lang w:eastAsia="hi-IN" w:bidi="hi-IN"/>
        </w:rPr>
        <w:t xml:space="preserve"> животноводства</w:t>
      </w:r>
      <w:r w:rsidR="001037B1">
        <w:rPr>
          <w:rFonts w:eastAsia="Arial Unicode MS" w:cs="Mangal"/>
          <w:kern w:val="1"/>
          <w:lang w:eastAsia="hi-IN" w:bidi="hi-IN"/>
        </w:rPr>
        <w:t xml:space="preserve"> составила – 1,4 млн. руб.</w:t>
      </w:r>
      <w:r w:rsidRPr="00016370">
        <w:rPr>
          <w:rFonts w:eastAsia="Arial Unicode MS" w:cs="Mangal"/>
          <w:kern w:val="1"/>
          <w:lang w:eastAsia="hi-IN" w:bidi="hi-IN"/>
        </w:rPr>
        <w:t xml:space="preserve"> </w:t>
      </w:r>
      <w:r>
        <w:rPr>
          <w:rFonts w:eastAsia="Arial Unicode MS" w:cs="Mangal"/>
          <w:kern w:val="1"/>
          <w:lang w:eastAsia="hi-IN" w:bidi="hi-IN"/>
        </w:rPr>
        <w:t>(2019</w:t>
      </w:r>
      <w:r w:rsidR="001037B1">
        <w:rPr>
          <w:rFonts w:eastAsia="Arial Unicode MS" w:cs="Mangal"/>
          <w:kern w:val="1"/>
          <w:lang w:eastAsia="hi-IN" w:bidi="hi-IN"/>
        </w:rPr>
        <w:t xml:space="preserve"> </w:t>
      </w:r>
      <w:r>
        <w:rPr>
          <w:rFonts w:eastAsia="Arial Unicode MS" w:cs="Mangal"/>
          <w:kern w:val="1"/>
          <w:lang w:eastAsia="hi-IN" w:bidi="hi-IN"/>
        </w:rPr>
        <w:t>г. – получен убыток в сумме -</w:t>
      </w:r>
      <w:r w:rsidR="001037B1">
        <w:rPr>
          <w:rFonts w:eastAsia="Arial Unicode MS" w:cs="Mangal"/>
          <w:kern w:val="1"/>
          <w:lang w:eastAsia="hi-IN" w:bidi="hi-IN"/>
        </w:rPr>
        <w:t xml:space="preserve"> </w:t>
      </w:r>
      <w:r>
        <w:rPr>
          <w:rFonts w:eastAsia="Arial Unicode MS" w:cs="Mangal"/>
          <w:kern w:val="1"/>
          <w:lang w:eastAsia="hi-IN" w:bidi="hi-IN"/>
        </w:rPr>
        <w:t>11,7 млн. рублей).</w:t>
      </w:r>
    </w:p>
    <w:p w:rsidR="0058037F" w:rsidRPr="004B6889" w:rsidRDefault="0058037F" w:rsidP="0058037F">
      <w:pPr>
        <w:widowControl w:val="0"/>
        <w:suppressAutoHyphens/>
        <w:rPr>
          <w:rFonts w:eastAsia="Arial Unicode MS" w:cs="Mangal"/>
          <w:kern w:val="1"/>
          <w:lang w:eastAsia="hi-IN" w:bidi="hi-IN"/>
        </w:rPr>
      </w:pPr>
      <w:r w:rsidRPr="004B6889">
        <w:rPr>
          <w:rFonts w:eastAsia="Arial Unicode MS" w:cs="Mangal"/>
          <w:kern w:val="1"/>
          <w:lang w:eastAsia="hi-IN" w:bidi="hi-IN"/>
        </w:rPr>
        <w:t>Чистая прибыль за 2020</w:t>
      </w:r>
      <w:r w:rsidR="001037B1">
        <w:rPr>
          <w:rFonts w:eastAsia="Arial Unicode MS" w:cs="Mangal"/>
          <w:kern w:val="1"/>
          <w:lang w:eastAsia="hi-IN" w:bidi="hi-IN"/>
        </w:rPr>
        <w:t xml:space="preserve"> </w:t>
      </w:r>
      <w:r w:rsidRPr="004B6889">
        <w:rPr>
          <w:rFonts w:eastAsia="Arial Unicode MS" w:cs="Mangal"/>
          <w:kern w:val="1"/>
          <w:lang w:eastAsia="hi-IN" w:bidi="hi-IN"/>
        </w:rPr>
        <w:t xml:space="preserve">год составила 2.0 млрд. рублей, что в два раза больше </w:t>
      </w:r>
      <w:r>
        <w:rPr>
          <w:rFonts w:eastAsia="Arial Unicode MS" w:cs="Mangal"/>
          <w:kern w:val="1"/>
          <w:lang w:eastAsia="hi-IN" w:bidi="hi-IN"/>
        </w:rPr>
        <w:t>соответствующего периода прошлого года</w:t>
      </w:r>
      <w:r w:rsidRPr="004B6889">
        <w:rPr>
          <w:rFonts w:eastAsia="Arial Unicode MS" w:cs="Mangal"/>
          <w:kern w:val="1"/>
          <w:lang w:eastAsia="hi-IN" w:bidi="hi-IN"/>
        </w:rPr>
        <w:t xml:space="preserve"> (2019</w:t>
      </w:r>
      <w:r w:rsidR="001037B1">
        <w:rPr>
          <w:rFonts w:eastAsia="Arial Unicode MS" w:cs="Mangal"/>
          <w:kern w:val="1"/>
          <w:lang w:eastAsia="hi-IN" w:bidi="hi-IN"/>
        </w:rPr>
        <w:t xml:space="preserve"> </w:t>
      </w:r>
      <w:r w:rsidRPr="004B6889">
        <w:rPr>
          <w:rFonts w:eastAsia="Arial Unicode MS" w:cs="Mangal"/>
          <w:kern w:val="1"/>
          <w:lang w:eastAsia="hi-IN" w:bidi="hi-IN"/>
        </w:rPr>
        <w:t>г.</w:t>
      </w:r>
      <w:r>
        <w:rPr>
          <w:rFonts w:eastAsia="Arial Unicode MS" w:cs="Mangal"/>
          <w:kern w:val="1"/>
          <w:lang w:eastAsia="hi-IN" w:bidi="hi-IN"/>
        </w:rPr>
        <w:t xml:space="preserve"> </w:t>
      </w:r>
      <w:r w:rsidRPr="004B6889">
        <w:rPr>
          <w:rFonts w:eastAsia="Arial Unicode MS" w:cs="Mangal"/>
          <w:kern w:val="1"/>
          <w:lang w:eastAsia="hi-IN" w:bidi="hi-IN"/>
        </w:rPr>
        <w:t>-</w:t>
      </w:r>
      <w:r>
        <w:rPr>
          <w:rFonts w:eastAsia="Arial Unicode MS" w:cs="Mangal"/>
          <w:kern w:val="1"/>
          <w:lang w:eastAsia="hi-IN" w:bidi="hi-IN"/>
        </w:rPr>
        <w:t xml:space="preserve"> </w:t>
      </w:r>
      <w:r w:rsidRPr="004B6889">
        <w:rPr>
          <w:rFonts w:eastAsia="Arial Unicode MS" w:cs="Mangal"/>
          <w:kern w:val="1"/>
          <w:lang w:eastAsia="hi-IN" w:bidi="hi-IN"/>
        </w:rPr>
        <w:t xml:space="preserve">1,0 млрд.). </w:t>
      </w:r>
    </w:p>
    <w:p w:rsidR="0058037F" w:rsidRPr="00016370" w:rsidRDefault="0058037F" w:rsidP="0058037F">
      <w:pPr>
        <w:widowControl w:val="0"/>
        <w:tabs>
          <w:tab w:val="left" w:pos="6660"/>
        </w:tabs>
        <w:suppressAutoHyphens/>
        <w:rPr>
          <w:rFonts w:eastAsia="Arial Unicode MS" w:cs="Mangal"/>
          <w:kern w:val="1"/>
          <w:lang w:eastAsia="hi-IN" w:bidi="hi-IN"/>
        </w:rPr>
      </w:pPr>
      <w:r w:rsidRPr="00016370">
        <w:rPr>
          <w:rFonts w:eastAsia="Arial Unicode MS" w:cs="Mangal"/>
          <w:kern w:val="1"/>
          <w:lang w:eastAsia="hi-IN" w:bidi="hi-IN"/>
        </w:rPr>
        <w:t>Уровень рентабельности от реализации сельскохозяйственного производства вырос</w:t>
      </w:r>
      <w:r>
        <w:rPr>
          <w:rFonts w:eastAsia="Arial Unicode MS" w:cs="Mangal"/>
          <w:kern w:val="1"/>
          <w:lang w:eastAsia="hi-IN" w:bidi="hi-IN"/>
        </w:rPr>
        <w:t xml:space="preserve"> к 2019 году </w:t>
      </w:r>
      <w:r w:rsidRPr="00016370">
        <w:rPr>
          <w:rFonts w:eastAsia="Arial Unicode MS" w:cs="Mangal"/>
          <w:kern w:val="1"/>
          <w:lang w:eastAsia="hi-IN" w:bidi="hi-IN"/>
        </w:rPr>
        <w:t>и составил 26</w:t>
      </w:r>
      <w:r w:rsidR="00977862">
        <w:rPr>
          <w:rFonts w:eastAsia="Arial Unicode MS" w:cs="Mangal"/>
          <w:kern w:val="1"/>
          <w:lang w:eastAsia="hi-IN" w:bidi="hi-IN"/>
        </w:rPr>
        <w:t xml:space="preserve"> </w:t>
      </w:r>
      <w:r w:rsidRPr="00016370">
        <w:rPr>
          <w:rFonts w:eastAsia="Arial Unicode MS" w:cs="Mangal"/>
          <w:kern w:val="1"/>
          <w:lang w:eastAsia="hi-IN" w:bidi="hi-IN"/>
        </w:rPr>
        <w:t>% (2019</w:t>
      </w:r>
      <w:r w:rsidR="001037B1">
        <w:rPr>
          <w:rFonts w:eastAsia="Arial Unicode MS" w:cs="Mangal"/>
          <w:kern w:val="1"/>
          <w:lang w:eastAsia="hi-IN" w:bidi="hi-IN"/>
        </w:rPr>
        <w:t xml:space="preserve"> </w:t>
      </w:r>
      <w:r w:rsidRPr="00016370">
        <w:rPr>
          <w:rFonts w:eastAsia="Arial Unicode MS" w:cs="Mangal"/>
          <w:kern w:val="1"/>
          <w:lang w:eastAsia="hi-IN" w:bidi="hi-IN"/>
        </w:rPr>
        <w:t xml:space="preserve">г. </w:t>
      </w:r>
      <w:r w:rsidR="00977862">
        <w:rPr>
          <w:rFonts w:eastAsia="Arial Unicode MS" w:cs="Mangal"/>
          <w:kern w:val="1"/>
          <w:lang w:eastAsia="hi-IN" w:bidi="hi-IN"/>
        </w:rPr>
        <w:t>–</w:t>
      </w:r>
      <w:r w:rsidRPr="00016370">
        <w:rPr>
          <w:rFonts w:eastAsia="Arial Unicode MS" w:cs="Mangal"/>
          <w:kern w:val="1"/>
          <w:lang w:eastAsia="hi-IN" w:bidi="hi-IN"/>
        </w:rPr>
        <w:t xml:space="preserve"> 21</w:t>
      </w:r>
      <w:r w:rsidR="00977862">
        <w:rPr>
          <w:rFonts w:eastAsia="Arial Unicode MS" w:cs="Mangal"/>
          <w:kern w:val="1"/>
          <w:lang w:eastAsia="hi-IN" w:bidi="hi-IN"/>
        </w:rPr>
        <w:t xml:space="preserve"> </w:t>
      </w:r>
      <w:r w:rsidRPr="00016370">
        <w:rPr>
          <w:rFonts w:eastAsia="Arial Unicode MS" w:cs="Mangal"/>
          <w:kern w:val="1"/>
          <w:lang w:eastAsia="hi-IN" w:bidi="hi-IN"/>
        </w:rPr>
        <w:t>%), в растениеводстве - 33% (2019</w:t>
      </w:r>
      <w:r w:rsidR="001037B1">
        <w:rPr>
          <w:rFonts w:eastAsia="Arial Unicode MS" w:cs="Mangal"/>
          <w:kern w:val="1"/>
          <w:lang w:eastAsia="hi-IN" w:bidi="hi-IN"/>
        </w:rPr>
        <w:t xml:space="preserve"> </w:t>
      </w:r>
      <w:r w:rsidRPr="00016370">
        <w:rPr>
          <w:rFonts w:eastAsia="Arial Unicode MS" w:cs="Mangal"/>
          <w:kern w:val="1"/>
          <w:lang w:eastAsia="hi-IN" w:bidi="hi-IN"/>
        </w:rPr>
        <w:t xml:space="preserve">г. </w:t>
      </w:r>
      <w:r w:rsidR="00977862">
        <w:rPr>
          <w:rFonts w:eastAsia="Arial Unicode MS" w:cs="Mangal"/>
          <w:kern w:val="1"/>
          <w:lang w:eastAsia="hi-IN" w:bidi="hi-IN"/>
        </w:rPr>
        <w:t>–</w:t>
      </w:r>
      <w:r w:rsidRPr="00016370">
        <w:rPr>
          <w:rFonts w:eastAsia="Arial Unicode MS" w:cs="Mangal"/>
          <w:kern w:val="1"/>
          <w:lang w:eastAsia="hi-IN" w:bidi="hi-IN"/>
        </w:rPr>
        <w:t xml:space="preserve"> 26</w:t>
      </w:r>
      <w:r w:rsidR="00977862">
        <w:rPr>
          <w:rFonts w:eastAsia="Arial Unicode MS" w:cs="Mangal"/>
          <w:kern w:val="1"/>
          <w:lang w:eastAsia="hi-IN" w:bidi="hi-IN"/>
        </w:rPr>
        <w:t xml:space="preserve"> </w:t>
      </w:r>
      <w:r w:rsidRPr="00016370">
        <w:rPr>
          <w:rFonts w:eastAsia="Arial Unicode MS" w:cs="Mangal"/>
          <w:kern w:val="1"/>
          <w:lang w:eastAsia="hi-IN" w:bidi="hi-IN"/>
        </w:rPr>
        <w:t>%).</w:t>
      </w:r>
    </w:p>
    <w:p w:rsidR="0058037F" w:rsidRPr="00016370" w:rsidRDefault="001037B1" w:rsidP="0058037F">
      <w:pPr>
        <w:widowControl w:val="0"/>
        <w:suppressAutoHyphens/>
        <w:ind w:firstLine="567"/>
        <w:rPr>
          <w:rFonts w:eastAsia="Arial Unicode MS" w:cs="Mangal"/>
          <w:kern w:val="1"/>
          <w:lang w:eastAsia="hi-IN" w:bidi="hi-IN"/>
        </w:rPr>
      </w:pPr>
      <w:r>
        <w:rPr>
          <w:rFonts w:eastAsia="Arial Unicode MS" w:cs="Mangal"/>
          <w:kern w:val="1"/>
          <w:lang w:eastAsia="hi-IN" w:bidi="hi-IN"/>
        </w:rPr>
        <w:t>За 2020 год</w:t>
      </w:r>
      <w:r w:rsidR="0058037F" w:rsidRPr="00016370">
        <w:rPr>
          <w:rFonts w:eastAsia="Arial Unicode MS" w:cs="Mangal"/>
          <w:kern w:val="1"/>
          <w:lang w:eastAsia="hi-IN" w:bidi="hi-IN"/>
        </w:rPr>
        <w:t xml:space="preserve"> валовой доход составил - 12 млрд. руб., или 107</w:t>
      </w:r>
      <w:r w:rsidR="0058037F">
        <w:rPr>
          <w:rFonts w:eastAsia="Arial Unicode MS" w:cs="Mangal"/>
          <w:kern w:val="1"/>
          <w:lang w:eastAsia="hi-IN" w:bidi="hi-IN"/>
        </w:rPr>
        <w:t>,1</w:t>
      </w:r>
      <w:r w:rsidR="00977862">
        <w:rPr>
          <w:rFonts w:eastAsia="Arial Unicode MS" w:cs="Mangal"/>
          <w:kern w:val="1"/>
          <w:lang w:eastAsia="hi-IN" w:bidi="hi-IN"/>
        </w:rPr>
        <w:t xml:space="preserve"> </w:t>
      </w:r>
      <w:r w:rsidR="0058037F" w:rsidRPr="00016370">
        <w:rPr>
          <w:rFonts w:eastAsia="Arial Unicode MS" w:cs="Mangal"/>
          <w:kern w:val="1"/>
          <w:lang w:eastAsia="hi-IN" w:bidi="hi-IN"/>
        </w:rPr>
        <w:t>% к соответствующему периоду прошлого года (2019</w:t>
      </w:r>
      <w:r w:rsidR="00977862">
        <w:rPr>
          <w:rFonts w:eastAsia="Arial Unicode MS" w:cs="Mangal"/>
          <w:kern w:val="1"/>
          <w:lang w:eastAsia="hi-IN" w:bidi="hi-IN"/>
        </w:rPr>
        <w:t xml:space="preserve"> </w:t>
      </w:r>
      <w:r w:rsidR="0058037F" w:rsidRPr="00016370">
        <w:rPr>
          <w:rFonts w:eastAsia="Arial Unicode MS" w:cs="Mangal"/>
          <w:kern w:val="1"/>
          <w:lang w:eastAsia="hi-IN" w:bidi="hi-IN"/>
        </w:rPr>
        <w:t>г. – 11,2 млрд. рублей).</w:t>
      </w:r>
    </w:p>
    <w:p w:rsidR="0058037F" w:rsidRPr="00016370" w:rsidRDefault="0058037F" w:rsidP="0058037F">
      <w:pPr>
        <w:widowControl w:val="0"/>
        <w:suppressAutoHyphens/>
        <w:ind w:firstLine="567"/>
        <w:rPr>
          <w:rFonts w:eastAsia="Arial Unicode MS" w:cs="Mangal"/>
          <w:kern w:val="1"/>
          <w:lang w:eastAsia="hi-IN" w:bidi="hi-IN"/>
        </w:rPr>
      </w:pPr>
      <w:r w:rsidRPr="00016370">
        <w:rPr>
          <w:rFonts w:eastAsia="Arial Unicode MS" w:cs="Mangal"/>
          <w:kern w:val="1"/>
          <w:lang w:eastAsia="hi-IN" w:bidi="hi-IN"/>
        </w:rPr>
        <w:t>В растениеводстве выручка увеличилась на 4</w:t>
      </w:r>
      <w:r>
        <w:rPr>
          <w:rFonts w:eastAsia="Arial Unicode MS" w:cs="Mangal"/>
          <w:kern w:val="1"/>
          <w:lang w:eastAsia="hi-IN" w:bidi="hi-IN"/>
        </w:rPr>
        <w:t>,2</w:t>
      </w:r>
      <w:r w:rsidR="001037B1">
        <w:rPr>
          <w:rFonts w:eastAsia="Arial Unicode MS" w:cs="Mangal"/>
          <w:kern w:val="1"/>
          <w:lang w:eastAsia="hi-IN" w:bidi="hi-IN"/>
        </w:rPr>
        <w:t xml:space="preserve"> </w:t>
      </w:r>
      <w:r w:rsidRPr="00016370">
        <w:rPr>
          <w:rFonts w:eastAsia="Arial Unicode MS" w:cs="Mangal"/>
          <w:kern w:val="1"/>
          <w:lang w:eastAsia="hi-IN" w:bidi="hi-IN"/>
        </w:rPr>
        <w:t>% и составила 9,9 млрд. рублей (2019</w:t>
      </w:r>
      <w:r w:rsidR="001037B1">
        <w:rPr>
          <w:rFonts w:eastAsia="Arial Unicode MS" w:cs="Mangal"/>
          <w:kern w:val="1"/>
          <w:lang w:eastAsia="hi-IN" w:bidi="hi-IN"/>
        </w:rPr>
        <w:t xml:space="preserve"> </w:t>
      </w:r>
      <w:r w:rsidRPr="00016370">
        <w:rPr>
          <w:rFonts w:eastAsia="Arial Unicode MS" w:cs="Mangal"/>
          <w:kern w:val="1"/>
          <w:lang w:eastAsia="hi-IN" w:bidi="hi-IN"/>
        </w:rPr>
        <w:t>г. – 9,5 млрд. рублей). В животноводстве выручка от реализации продукции составила 611,1 млн. рублей (2019</w:t>
      </w:r>
      <w:r w:rsidR="001037B1">
        <w:rPr>
          <w:rFonts w:eastAsia="Arial Unicode MS" w:cs="Mangal"/>
          <w:kern w:val="1"/>
          <w:lang w:eastAsia="hi-IN" w:bidi="hi-IN"/>
        </w:rPr>
        <w:t xml:space="preserve"> </w:t>
      </w:r>
      <w:r w:rsidRPr="00016370">
        <w:rPr>
          <w:rFonts w:eastAsia="Arial Unicode MS" w:cs="Mangal"/>
          <w:kern w:val="1"/>
          <w:lang w:eastAsia="hi-IN" w:bidi="hi-IN"/>
        </w:rPr>
        <w:t xml:space="preserve">г. – 618 млн. руб.). </w:t>
      </w:r>
    </w:p>
    <w:p w:rsidR="0058037F" w:rsidRPr="00016370" w:rsidRDefault="0058037F" w:rsidP="0058037F">
      <w:pPr>
        <w:widowControl w:val="0"/>
        <w:suppressAutoHyphens/>
        <w:ind w:firstLine="567"/>
        <w:rPr>
          <w:rFonts w:eastAsia="Arial Unicode MS" w:cs="Mangal"/>
          <w:kern w:val="1"/>
          <w:lang w:eastAsia="hi-IN" w:bidi="hi-IN"/>
        </w:rPr>
      </w:pPr>
      <w:r>
        <w:rPr>
          <w:rFonts w:eastAsia="Arial Unicode MS" w:cs="Mangal"/>
          <w:kern w:val="1"/>
          <w:lang w:val="en-US" w:eastAsia="hi-IN" w:bidi="hi-IN"/>
        </w:rPr>
        <w:t>C</w:t>
      </w:r>
      <w:proofErr w:type="spellStart"/>
      <w:r w:rsidRPr="00016370">
        <w:rPr>
          <w:rFonts w:eastAsia="Arial Unicode MS" w:cs="Mangal"/>
          <w:kern w:val="1"/>
          <w:lang w:eastAsia="hi-IN" w:bidi="hi-IN"/>
        </w:rPr>
        <w:t>реднемесячная</w:t>
      </w:r>
      <w:proofErr w:type="spellEnd"/>
      <w:r w:rsidRPr="00016370">
        <w:rPr>
          <w:rFonts w:eastAsia="Arial Unicode MS" w:cs="Mangal"/>
          <w:kern w:val="1"/>
          <w:lang w:eastAsia="hi-IN" w:bidi="hi-IN"/>
        </w:rPr>
        <w:t xml:space="preserve"> заработная плата за 2020</w:t>
      </w:r>
      <w:r>
        <w:rPr>
          <w:rFonts w:eastAsia="Arial Unicode MS" w:cs="Mangal"/>
          <w:kern w:val="1"/>
          <w:lang w:eastAsia="hi-IN" w:bidi="hi-IN"/>
        </w:rPr>
        <w:t xml:space="preserve"> год</w:t>
      </w:r>
      <w:r w:rsidRPr="00016370">
        <w:rPr>
          <w:rFonts w:eastAsia="Arial Unicode MS" w:cs="Mangal"/>
          <w:kern w:val="1"/>
          <w:lang w:eastAsia="hi-IN" w:bidi="hi-IN"/>
        </w:rPr>
        <w:t xml:space="preserve"> выросла по срав</w:t>
      </w:r>
      <w:r>
        <w:rPr>
          <w:rFonts w:eastAsia="Arial Unicode MS" w:cs="Mangal"/>
          <w:kern w:val="1"/>
          <w:lang w:eastAsia="hi-IN" w:bidi="hi-IN"/>
        </w:rPr>
        <w:t>нению с прошлым годом на 9</w:t>
      </w:r>
      <w:proofErr w:type="gramStart"/>
      <w:r>
        <w:rPr>
          <w:rFonts w:eastAsia="Arial Unicode MS" w:cs="Mangal"/>
          <w:kern w:val="1"/>
          <w:lang w:eastAsia="hi-IN" w:bidi="hi-IN"/>
        </w:rPr>
        <w:t>,8</w:t>
      </w:r>
      <w:proofErr w:type="gramEnd"/>
      <w:r w:rsidR="001037B1">
        <w:rPr>
          <w:rFonts w:eastAsia="Arial Unicode MS" w:cs="Mangal"/>
          <w:kern w:val="1"/>
          <w:lang w:eastAsia="hi-IN" w:bidi="hi-IN"/>
        </w:rPr>
        <w:t xml:space="preserve"> </w:t>
      </w:r>
      <w:r>
        <w:rPr>
          <w:rFonts w:eastAsia="Arial Unicode MS" w:cs="Mangal"/>
          <w:kern w:val="1"/>
          <w:lang w:eastAsia="hi-IN" w:bidi="hi-IN"/>
        </w:rPr>
        <w:t xml:space="preserve">% и </w:t>
      </w:r>
      <w:r w:rsidRPr="00016370">
        <w:rPr>
          <w:rFonts w:eastAsia="Arial Unicode MS" w:cs="Mangal"/>
          <w:kern w:val="1"/>
          <w:lang w:eastAsia="hi-IN" w:bidi="hi-IN"/>
        </w:rPr>
        <w:t>составила 37538 рублей (2019</w:t>
      </w:r>
      <w:r w:rsidR="001037B1">
        <w:rPr>
          <w:rFonts w:eastAsia="Arial Unicode MS" w:cs="Mangal"/>
          <w:kern w:val="1"/>
          <w:lang w:eastAsia="hi-IN" w:bidi="hi-IN"/>
        </w:rPr>
        <w:t xml:space="preserve"> </w:t>
      </w:r>
      <w:r w:rsidRPr="00016370">
        <w:rPr>
          <w:rFonts w:eastAsia="Arial Unicode MS" w:cs="Mangal"/>
          <w:kern w:val="1"/>
          <w:lang w:eastAsia="hi-IN" w:bidi="hi-IN"/>
        </w:rPr>
        <w:t>г. –34195руб.).</w:t>
      </w:r>
    </w:p>
    <w:p w:rsidR="0058037F" w:rsidRPr="00AB6ADB" w:rsidRDefault="0058037F" w:rsidP="0058037F">
      <w:pPr>
        <w:pStyle w:val="af0"/>
        <w:ind w:firstLine="567"/>
        <w:jc w:val="both"/>
        <w:rPr>
          <w:rFonts w:ascii="Times New Roman" w:hAnsi="Times New Roman" w:cs="Times New Roman"/>
          <w:bCs/>
          <w:sz w:val="28"/>
          <w:szCs w:val="28"/>
        </w:rPr>
      </w:pPr>
      <w:r w:rsidRPr="00AB6ADB">
        <w:rPr>
          <w:rFonts w:ascii="Times New Roman" w:hAnsi="Times New Roman" w:cs="Times New Roman"/>
          <w:sz w:val="28"/>
          <w:szCs w:val="28"/>
        </w:rPr>
        <w:t xml:space="preserve">В 2020 году </w:t>
      </w:r>
      <w:r>
        <w:rPr>
          <w:rFonts w:ascii="Times New Roman" w:hAnsi="Times New Roman" w:cs="Times New Roman"/>
          <w:sz w:val="28"/>
          <w:szCs w:val="28"/>
        </w:rPr>
        <w:t>инвестиции в основной капитал составили-</w:t>
      </w:r>
      <w:r w:rsidR="001037B1">
        <w:rPr>
          <w:rFonts w:ascii="Times New Roman" w:hAnsi="Times New Roman" w:cs="Times New Roman"/>
          <w:sz w:val="28"/>
          <w:szCs w:val="28"/>
        </w:rPr>
        <w:t xml:space="preserve"> 1 млрд 563 млн. рублей,</w:t>
      </w:r>
      <w:r w:rsidRPr="00AB6ADB">
        <w:rPr>
          <w:rFonts w:ascii="Times New Roman" w:hAnsi="Times New Roman" w:cs="Times New Roman"/>
          <w:sz w:val="28"/>
          <w:szCs w:val="28"/>
        </w:rPr>
        <w:t xml:space="preserve"> что на 13</w:t>
      </w:r>
      <w:r>
        <w:rPr>
          <w:rFonts w:ascii="Times New Roman" w:hAnsi="Times New Roman" w:cs="Times New Roman"/>
          <w:sz w:val="28"/>
          <w:szCs w:val="28"/>
        </w:rPr>
        <w:t>,6</w:t>
      </w:r>
      <w:r w:rsidR="001037B1">
        <w:rPr>
          <w:rFonts w:ascii="Times New Roman" w:hAnsi="Times New Roman" w:cs="Times New Roman"/>
          <w:sz w:val="28"/>
          <w:szCs w:val="28"/>
        </w:rPr>
        <w:t xml:space="preserve"> </w:t>
      </w:r>
      <w:r w:rsidRPr="00AB6ADB">
        <w:rPr>
          <w:rFonts w:ascii="Times New Roman" w:hAnsi="Times New Roman" w:cs="Times New Roman"/>
          <w:sz w:val="28"/>
          <w:szCs w:val="28"/>
        </w:rPr>
        <w:t>% больше уровня прошлого года</w:t>
      </w:r>
      <w:r w:rsidRPr="00AB6ADB">
        <w:rPr>
          <w:rFonts w:ascii="Times New Roman" w:hAnsi="Times New Roman" w:cs="Times New Roman"/>
          <w:bCs/>
          <w:sz w:val="28"/>
          <w:szCs w:val="28"/>
        </w:rPr>
        <w:t xml:space="preserve"> (1 млрд. 376 млн. рублей)</w:t>
      </w:r>
      <w:r>
        <w:rPr>
          <w:rFonts w:ascii="Times New Roman" w:hAnsi="Times New Roman" w:cs="Times New Roman"/>
          <w:bCs/>
          <w:sz w:val="28"/>
          <w:szCs w:val="28"/>
        </w:rPr>
        <w:t>.</w:t>
      </w:r>
    </w:p>
    <w:p w:rsidR="0058037F" w:rsidRPr="00C975A5" w:rsidRDefault="0058037F" w:rsidP="0058037F">
      <w:pPr>
        <w:rPr>
          <w:rFonts w:eastAsia="Times New Roman"/>
          <w:lang w:eastAsia="ru-RU"/>
        </w:rPr>
      </w:pPr>
      <w:r w:rsidRPr="00495AD1">
        <w:rPr>
          <w:rFonts w:eastAsia="Times New Roman"/>
          <w:lang w:eastAsia="ru-RU"/>
        </w:rPr>
        <w:t xml:space="preserve">В соответствии с краевым законодательством, а также в рамках Государственной программы «Развития сельского хозяйства и регулирования рынков сельхозпродукции, </w:t>
      </w:r>
      <w:r w:rsidR="001037B1">
        <w:rPr>
          <w:rFonts w:eastAsia="Times New Roman"/>
          <w:lang w:eastAsia="ru-RU"/>
        </w:rPr>
        <w:t>сырья и продовольствия» в 2020году</w:t>
      </w:r>
      <w:r w:rsidRPr="00495AD1">
        <w:rPr>
          <w:rFonts w:eastAsia="Times New Roman"/>
          <w:lang w:eastAsia="ru-RU"/>
        </w:rPr>
        <w:t xml:space="preserve"> господдержку получили 63 </w:t>
      </w:r>
      <w:proofErr w:type="spellStart"/>
      <w:r w:rsidRPr="00495AD1">
        <w:rPr>
          <w:rFonts w:eastAsia="Times New Roman"/>
          <w:lang w:eastAsia="ru-RU"/>
        </w:rPr>
        <w:t>сельсхозтоваропроизводи</w:t>
      </w:r>
      <w:r w:rsidR="001037B1">
        <w:rPr>
          <w:rFonts w:eastAsia="Times New Roman"/>
          <w:lang w:eastAsia="ru-RU"/>
        </w:rPr>
        <w:t>теля</w:t>
      </w:r>
      <w:proofErr w:type="spellEnd"/>
      <w:r w:rsidR="001037B1">
        <w:rPr>
          <w:rFonts w:eastAsia="Times New Roman"/>
          <w:lang w:eastAsia="ru-RU"/>
        </w:rPr>
        <w:t xml:space="preserve"> на сумму 126,5 млн. рублей,</w:t>
      </w:r>
      <w:r>
        <w:rPr>
          <w:rFonts w:eastAsia="Times New Roman"/>
          <w:lang w:eastAsia="ru-RU"/>
        </w:rPr>
        <w:t xml:space="preserve"> в</w:t>
      </w:r>
      <w:r w:rsidRPr="00495AD1">
        <w:rPr>
          <w:rFonts w:eastAsia="Times New Roman"/>
          <w:lang w:eastAsia="ru-RU"/>
        </w:rPr>
        <w:t xml:space="preserve"> том числе: 45 ИП глава КФХ на сумму -</w:t>
      </w:r>
      <w:r>
        <w:rPr>
          <w:rFonts w:eastAsia="Times New Roman"/>
          <w:lang w:eastAsia="ru-RU"/>
        </w:rPr>
        <w:t xml:space="preserve"> </w:t>
      </w:r>
      <w:r w:rsidRPr="00495AD1">
        <w:rPr>
          <w:rFonts w:eastAsia="Times New Roman"/>
          <w:lang w:eastAsia="ru-RU"/>
        </w:rPr>
        <w:t xml:space="preserve">9,2 млн. рублей, 10 крупных </w:t>
      </w:r>
      <w:proofErr w:type="spellStart"/>
      <w:r w:rsidRPr="00495AD1">
        <w:rPr>
          <w:rFonts w:eastAsia="Times New Roman"/>
          <w:lang w:eastAsia="ru-RU"/>
        </w:rPr>
        <w:t>сельхозтоваропроизводителей</w:t>
      </w:r>
      <w:proofErr w:type="spellEnd"/>
      <w:r w:rsidRPr="00495AD1">
        <w:rPr>
          <w:rFonts w:eastAsia="Times New Roman"/>
          <w:lang w:eastAsia="ru-RU"/>
        </w:rPr>
        <w:t xml:space="preserve"> на сумму 117,3 млн. рублей</w:t>
      </w:r>
      <w:r w:rsidR="00977862">
        <w:rPr>
          <w:rFonts w:eastAsia="Times New Roman"/>
          <w:lang w:eastAsia="ru-RU"/>
        </w:rPr>
        <w:t xml:space="preserve"> (2019 г.</w:t>
      </w:r>
      <w:r>
        <w:rPr>
          <w:rFonts w:eastAsia="Times New Roman"/>
          <w:lang w:eastAsia="ru-RU"/>
        </w:rPr>
        <w:t xml:space="preserve"> -</w:t>
      </w:r>
      <w:r w:rsidRPr="00C975A5">
        <w:rPr>
          <w:rFonts w:eastAsia="Times New Roman"/>
          <w:lang w:eastAsia="ru-RU"/>
        </w:rPr>
        <w:t xml:space="preserve">господдержку получили 49 </w:t>
      </w:r>
      <w:proofErr w:type="spellStart"/>
      <w:r w:rsidRPr="00C975A5">
        <w:rPr>
          <w:rFonts w:eastAsia="Times New Roman"/>
          <w:lang w:eastAsia="ru-RU"/>
        </w:rPr>
        <w:t>сельсхозтоваропроизводителей</w:t>
      </w:r>
      <w:proofErr w:type="spellEnd"/>
      <w:r w:rsidRPr="00C975A5">
        <w:rPr>
          <w:rFonts w:eastAsia="Times New Roman"/>
          <w:lang w:eastAsia="ru-RU"/>
        </w:rPr>
        <w:t xml:space="preserve"> на сумму 159,22 млн. рублей, в том числе: 32 ИП глава КФХ на сумму - 5,27 млн. рублей, 10 крупных </w:t>
      </w:r>
      <w:proofErr w:type="spellStart"/>
      <w:r w:rsidRPr="00C975A5">
        <w:rPr>
          <w:rFonts w:eastAsia="Times New Roman"/>
          <w:lang w:eastAsia="ru-RU"/>
        </w:rPr>
        <w:t>сельхозтоваропроизводителей</w:t>
      </w:r>
      <w:proofErr w:type="spellEnd"/>
      <w:r w:rsidRPr="00C975A5">
        <w:rPr>
          <w:rFonts w:eastAsia="Times New Roman"/>
          <w:lang w:eastAsia="ru-RU"/>
        </w:rPr>
        <w:t xml:space="preserve"> на сумму - 69,82 млн. рублей).</w:t>
      </w:r>
    </w:p>
    <w:p w:rsidR="0058037F" w:rsidRDefault="0058037F" w:rsidP="0058037F">
      <w:pPr>
        <w:ind w:firstLine="567"/>
      </w:pPr>
      <w:r>
        <w:t>По программе «</w:t>
      </w:r>
      <w:proofErr w:type="spellStart"/>
      <w:r>
        <w:t>Агростартап</w:t>
      </w:r>
      <w:proofErr w:type="spellEnd"/>
      <w:r>
        <w:t xml:space="preserve">» на </w:t>
      </w:r>
      <w:r w:rsidRPr="00B9140F">
        <w:t>развитие птицеводства получен 1 грант на сумму 3 млн. рублей</w:t>
      </w:r>
      <w:r>
        <w:t xml:space="preserve"> (2019 год - 5 грантов </w:t>
      </w:r>
      <w:r w:rsidR="001037B1">
        <w:t>на развитие птицеводства в сумме</w:t>
      </w:r>
      <w:r>
        <w:t xml:space="preserve"> </w:t>
      </w:r>
      <w:r w:rsidRPr="00B9140F">
        <w:t>14,46 млн. рублей).</w:t>
      </w:r>
    </w:p>
    <w:p w:rsidR="0058037F" w:rsidRDefault="0058037F" w:rsidP="0058037F">
      <w:pPr>
        <w:pStyle w:val="af0"/>
        <w:suppressAutoHyphens w:val="0"/>
        <w:ind w:firstLine="708"/>
        <w:rPr>
          <w:rFonts w:ascii="Times New Roman" w:hAnsi="Times New Roman" w:cs="Times New Roman"/>
          <w:b/>
          <w:sz w:val="28"/>
          <w:szCs w:val="28"/>
        </w:rPr>
      </w:pPr>
    </w:p>
    <w:p w:rsidR="00D37EF1" w:rsidRPr="00245915" w:rsidRDefault="006906EB" w:rsidP="0002489C">
      <w:pPr>
        <w:widowControl w:val="0"/>
        <w:ind w:firstLine="567"/>
        <w:jc w:val="center"/>
        <w:rPr>
          <w:b/>
        </w:rPr>
      </w:pPr>
      <w:r>
        <w:rPr>
          <w:b/>
        </w:rPr>
        <w:t>П</w:t>
      </w:r>
      <w:r w:rsidR="00D37EF1">
        <w:rPr>
          <w:b/>
        </w:rPr>
        <w:t>ромышленность</w:t>
      </w:r>
    </w:p>
    <w:p w:rsidR="00D37EF1" w:rsidRDefault="00D37EF1" w:rsidP="00D37EF1">
      <w:pPr>
        <w:widowControl w:val="0"/>
        <w:ind w:firstLine="567"/>
      </w:pPr>
      <w:r w:rsidRPr="00245915">
        <w:t xml:space="preserve">За январь –декабрь 2020 года объём отгруженных товаров собственного производства, выполненных работ и услуг собственными силами составил 3 </w:t>
      </w:r>
      <w:r w:rsidRPr="00245915">
        <w:lastRenderedPageBreak/>
        <w:t>млрд. 639,2 млн. руб., увеличение к 2019 году составило 33,4</w:t>
      </w:r>
      <w:r w:rsidR="00977862">
        <w:t xml:space="preserve"> </w:t>
      </w:r>
      <w:r w:rsidRPr="00245915">
        <w:t>% (2019 г. – 2 млрд. 728,4 млн. руб.).</w:t>
      </w:r>
    </w:p>
    <w:p w:rsidR="009B7F25" w:rsidRDefault="009B7F25" w:rsidP="00D37EF1">
      <w:pPr>
        <w:widowControl w:val="0"/>
        <w:ind w:firstLine="567"/>
      </w:pPr>
    </w:p>
    <w:tbl>
      <w:tblPr>
        <w:tblW w:w="9356" w:type="dxa"/>
        <w:tblInd w:w="-147" w:type="dxa"/>
        <w:tblLayout w:type="fixed"/>
        <w:tblLook w:val="0000" w:firstRow="0" w:lastRow="0" w:firstColumn="0" w:lastColumn="0" w:noHBand="0" w:noVBand="0"/>
      </w:tblPr>
      <w:tblGrid>
        <w:gridCol w:w="3261"/>
        <w:gridCol w:w="1843"/>
        <w:gridCol w:w="1701"/>
        <w:gridCol w:w="2551"/>
      </w:tblGrid>
      <w:tr w:rsidR="009B7F25" w:rsidRPr="00BB30AF" w:rsidTr="00BA59A6">
        <w:tc>
          <w:tcPr>
            <w:tcW w:w="3261" w:type="dxa"/>
            <w:tcBorders>
              <w:top w:val="single" w:sz="4" w:space="0" w:color="000000"/>
              <w:left w:val="single" w:sz="4" w:space="0" w:color="000000"/>
              <w:bottom w:val="single" w:sz="4" w:space="0" w:color="000000"/>
            </w:tcBorders>
            <w:shd w:val="clear" w:color="auto" w:fill="auto"/>
          </w:tcPr>
          <w:p w:rsidR="009B7F25" w:rsidRPr="00BB30AF" w:rsidRDefault="009B7F25" w:rsidP="00BA59A6">
            <w:pPr>
              <w:widowControl w:val="0"/>
              <w:snapToGrid w:val="0"/>
              <w:ind w:firstLine="0"/>
              <w:jc w:val="center"/>
            </w:pPr>
            <w:r w:rsidRPr="00BB30AF">
              <w:t>Вид экономической деятельности</w:t>
            </w:r>
          </w:p>
        </w:tc>
        <w:tc>
          <w:tcPr>
            <w:tcW w:w="1843" w:type="dxa"/>
            <w:tcBorders>
              <w:top w:val="single" w:sz="4" w:space="0" w:color="000000"/>
              <w:left w:val="single" w:sz="4" w:space="0" w:color="000000"/>
              <w:bottom w:val="single" w:sz="4" w:space="0" w:color="000000"/>
            </w:tcBorders>
            <w:shd w:val="clear" w:color="auto" w:fill="auto"/>
          </w:tcPr>
          <w:p w:rsidR="009B7F25" w:rsidRPr="00BB30AF" w:rsidRDefault="009B7F25" w:rsidP="00BA59A6">
            <w:pPr>
              <w:widowControl w:val="0"/>
              <w:snapToGrid w:val="0"/>
              <w:ind w:firstLine="0"/>
              <w:jc w:val="center"/>
            </w:pPr>
            <w:r w:rsidRPr="00BB30AF">
              <w:t>2020г.</w:t>
            </w:r>
          </w:p>
        </w:tc>
        <w:tc>
          <w:tcPr>
            <w:tcW w:w="1701" w:type="dxa"/>
            <w:tcBorders>
              <w:top w:val="single" w:sz="4" w:space="0" w:color="000000"/>
              <w:left w:val="single" w:sz="4" w:space="0" w:color="000000"/>
              <w:bottom w:val="single" w:sz="4" w:space="0" w:color="000000"/>
              <w:right w:val="single" w:sz="4" w:space="0" w:color="000000"/>
            </w:tcBorders>
          </w:tcPr>
          <w:p w:rsidR="009B7F25" w:rsidRPr="00BB30AF" w:rsidRDefault="009B7F25" w:rsidP="00BA59A6">
            <w:pPr>
              <w:widowControl w:val="0"/>
              <w:snapToGrid w:val="0"/>
              <w:ind w:firstLine="0"/>
              <w:jc w:val="center"/>
            </w:pPr>
            <w:r w:rsidRPr="00BB30AF">
              <w:t>2019г.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7F25" w:rsidRPr="00BB30AF" w:rsidRDefault="009B7F25" w:rsidP="00BA59A6">
            <w:pPr>
              <w:widowControl w:val="0"/>
              <w:snapToGrid w:val="0"/>
              <w:ind w:firstLine="0"/>
              <w:jc w:val="center"/>
            </w:pPr>
            <w:r w:rsidRPr="00BB30AF">
              <w:t>Темп роста 2020г</w:t>
            </w:r>
          </w:p>
          <w:p w:rsidR="009B7F25" w:rsidRPr="00BB30AF" w:rsidRDefault="009B7F25" w:rsidP="00BA59A6">
            <w:pPr>
              <w:widowControl w:val="0"/>
              <w:ind w:firstLine="0"/>
              <w:jc w:val="center"/>
            </w:pPr>
            <w:proofErr w:type="gramStart"/>
            <w:r w:rsidRPr="00BB30AF">
              <w:t>в</w:t>
            </w:r>
            <w:proofErr w:type="gramEnd"/>
            <w:r w:rsidRPr="00BB30AF">
              <w:t xml:space="preserve"> % к 2019 г.</w:t>
            </w:r>
          </w:p>
        </w:tc>
      </w:tr>
      <w:tr w:rsidR="009B7F25" w:rsidRPr="00245915" w:rsidTr="00BA59A6">
        <w:tc>
          <w:tcPr>
            <w:tcW w:w="3261" w:type="dxa"/>
            <w:tcBorders>
              <w:top w:val="single" w:sz="4" w:space="0" w:color="000000"/>
              <w:left w:val="single" w:sz="4" w:space="0" w:color="000000"/>
              <w:bottom w:val="single" w:sz="4" w:space="0" w:color="000000"/>
            </w:tcBorders>
            <w:shd w:val="clear" w:color="auto" w:fill="auto"/>
          </w:tcPr>
          <w:p w:rsidR="009B7F25" w:rsidRPr="00245915" w:rsidRDefault="009B7F25" w:rsidP="00BA59A6">
            <w:pPr>
              <w:widowControl w:val="0"/>
              <w:snapToGrid w:val="0"/>
              <w:ind w:firstLine="0"/>
              <w:rPr>
                <w:b/>
              </w:rPr>
            </w:pPr>
            <w:r w:rsidRPr="00245915">
              <w:rPr>
                <w:b/>
              </w:rPr>
              <w:t>Промышленное производство</w:t>
            </w:r>
          </w:p>
        </w:tc>
        <w:tc>
          <w:tcPr>
            <w:tcW w:w="1843" w:type="dxa"/>
            <w:tcBorders>
              <w:top w:val="single" w:sz="4" w:space="0" w:color="000000"/>
              <w:left w:val="single" w:sz="4" w:space="0" w:color="000000"/>
              <w:bottom w:val="single" w:sz="4" w:space="0" w:color="000000"/>
            </w:tcBorders>
            <w:shd w:val="clear" w:color="auto" w:fill="auto"/>
            <w:vAlign w:val="bottom"/>
          </w:tcPr>
          <w:p w:rsidR="009B7F25" w:rsidRPr="00245915" w:rsidRDefault="009B7F25" w:rsidP="00BA59A6">
            <w:pPr>
              <w:widowControl w:val="0"/>
              <w:ind w:firstLine="0"/>
              <w:rPr>
                <w:rFonts w:eastAsia="Times New Roman"/>
                <w:lang w:eastAsia="ru-RU"/>
              </w:rPr>
            </w:pPr>
            <w:r w:rsidRPr="00245915">
              <w:rPr>
                <w:rFonts w:eastAsia="Times New Roman"/>
                <w:lang w:eastAsia="ru-RU"/>
              </w:rPr>
              <w:t>3639,2</w:t>
            </w:r>
          </w:p>
        </w:tc>
        <w:tc>
          <w:tcPr>
            <w:tcW w:w="1701" w:type="dxa"/>
            <w:tcBorders>
              <w:top w:val="single" w:sz="4" w:space="0" w:color="000000"/>
              <w:left w:val="single" w:sz="4" w:space="0" w:color="000000"/>
              <w:bottom w:val="single" w:sz="4" w:space="0" w:color="000000"/>
              <w:right w:val="single" w:sz="4" w:space="0" w:color="000000"/>
            </w:tcBorders>
            <w:vAlign w:val="bottom"/>
          </w:tcPr>
          <w:p w:rsidR="009B7F25" w:rsidRPr="00245915" w:rsidRDefault="009B7F25" w:rsidP="00BA59A6">
            <w:pPr>
              <w:widowControl w:val="0"/>
              <w:ind w:firstLine="0"/>
              <w:rPr>
                <w:rFonts w:eastAsia="Times New Roman"/>
                <w:lang w:eastAsia="ru-RU"/>
              </w:rPr>
            </w:pPr>
            <w:r w:rsidRPr="00245915">
              <w:t>2728,4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7F25" w:rsidRPr="00245915" w:rsidRDefault="009B7F25" w:rsidP="00BA59A6">
            <w:pPr>
              <w:widowControl w:val="0"/>
              <w:ind w:firstLine="0"/>
            </w:pPr>
            <w:r w:rsidRPr="00245915">
              <w:t>133,4</w:t>
            </w:r>
          </w:p>
        </w:tc>
      </w:tr>
      <w:tr w:rsidR="009B7F25" w:rsidRPr="00245915" w:rsidTr="00BA59A6">
        <w:tc>
          <w:tcPr>
            <w:tcW w:w="3261" w:type="dxa"/>
            <w:tcBorders>
              <w:top w:val="single" w:sz="4" w:space="0" w:color="000000"/>
              <w:left w:val="single" w:sz="4" w:space="0" w:color="000000"/>
              <w:bottom w:val="single" w:sz="4" w:space="0" w:color="000000"/>
            </w:tcBorders>
            <w:shd w:val="clear" w:color="auto" w:fill="auto"/>
          </w:tcPr>
          <w:p w:rsidR="009B7F25" w:rsidRPr="00245915" w:rsidRDefault="009B7F25" w:rsidP="00BA59A6">
            <w:pPr>
              <w:widowControl w:val="0"/>
              <w:snapToGrid w:val="0"/>
              <w:ind w:firstLine="0"/>
            </w:pPr>
            <w:r w:rsidRPr="00245915">
              <w:t>-добыча полезных ископаемых</w:t>
            </w:r>
          </w:p>
        </w:tc>
        <w:tc>
          <w:tcPr>
            <w:tcW w:w="1843" w:type="dxa"/>
            <w:tcBorders>
              <w:top w:val="single" w:sz="4" w:space="0" w:color="000000"/>
              <w:left w:val="single" w:sz="4" w:space="0" w:color="000000"/>
              <w:bottom w:val="single" w:sz="4" w:space="0" w:color="000000"/>
            </w:tcBorders>
            <w:shd w:val="clear" w:color="auto" w:fill="auto"/>
            <w:vAlign w:val="bottom"/>
          </w:tcPr>
          <w:p w:rsidR="009B7F25" w:rsidRPr="00245915" w:rsidRDefault="009B7F25" w:rsidP="00BA59A6">
            <w:pPr>
              <w:widowControl w:val="0"/>
              <w:ind w:firstLine="0"/>
            </w:pPr>
            <w:r w:rsidRPr="00245915">
              <w:t>0,3</w:t>
            </w:r>
          </w:p>
        </w:tc>
        <w:tc>
          <w:tcPr>
            <w:tcW w:w="1701" w:type="dxa"/>
            <w:tcBorders>
              <w:top w:val="single" w:sz="4" w:space="0" w:color="000000"/>
              <w:left w:val="single" w:sz="4" w:space="0" w:color="000000"/>
              <w:bottom w:val="single" w:sz="4" w:space="0" w:color="000000"/>
              <w:right w:val="single" w:sz="4" w:space="0" w:color="000000"/>
            </w:tcBorders>
            <w:vAlign w:val="bottom"/>
          </w:tcPr>
          <w:p w:rsidR="009B7F25" w:rsidRPr="00245915" w:rsidRDefault="009B7F25" w:rsidP="00BA59A6">
            <w:pPr>
              <w:widowControl w:val="0"/>
              <w:ind w:firstLine="0"/>
            </w:pPr>
            <w:r w:rsidRPr="00245915">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7F25" w:rsidRPr="00245915" w:rsidRDefault="009B7F25" w:rsidP="00BA59A6">
            <w:pPr>
              <w:widowControl w:val="0"/>
              <w:ind w:firstLine="0"/>
            </w:pPr>
            <w:r w:rsidRPr="00245915">
              <w:t>25,0</w:t>
            </w:r>
          </w:p>
        </w:tc>
      </w:tr>
      <w:tr w:rsidR="009B7F25" w:rsidRPr="00245915" w:rsidTr="00BA59A6">
        <w:trPr>
          <w:trHeight w:val="721"/>
        </w:trPr>
        <w:tc>
          <w:tcPr>
            <w:tcW w:w="3261" w:type="dxa"/>
            <w:tcBorders>
              <w:top w:val="single" w:sz="4" w:space="0" w:color="000000"/>
              <w:left w:val="single" w:sz="4" w:space="0" w:color="000000"/>
              <w:bottom w:val="single" w:sz="4" w:space="0" w:color="000000"/>
            </w:tcBorders>
            <w:shd w:val="clear" w:color="auto" w:fill="auto"/>
          </w:tcPr>
          <w:p w:rsidR="009B7F25" w:rsidRPr="00245915" w:rsidRDefault="009B7F25" w:rsidP="00BA59A6">
            <w:pPr>
              <w:widowControl w:val="0"/>
              <w:snapToGrid w:val="0"/>
              <w:ind w:firstLine="0"/>
            </w:pPr>
            <w:r w:rsidRPr="00245915">
              <w:t>-обрабатывающие производства</w:t>
            </w:r>
          </w:p>
        </w:tc>
        <w:tc>
          <w:tcPr>
            <w:tcW w:w="1843" w:type="dxa"/>
            <w:tcBorders>
              <w:top w:val="single" w:sz="4" w:space="0" w:color="000000"/>
              <w:left w:val="single" w:sz="4" w:space="0" w:color="000000"/>
              <w:bottom w:val="single" w:sz="4" w:space="0" w:color="000000"/>
            </w:tcBorders>
            <w:shd w:val="clear" w:color="auto" w:fill="auto"/>
            <w:vAlign w:val="bottom"/>
          </w:tcPr>
          <w:p w:rsidR="009B7F25" w:rsidRPr="00245915" w:rsidRDefault="009B7F25" w:rsidP="00BA59A6">
            <w:pPr>
              <w:widowControl w:val="0"/>
              <w:ind w:firstLine="0"/>
            </w:pPr>
            <w:r w:rsidRPr="00245915">
              <w:t>3308,4</w:t>
            </w:r>
          </w:p>
        </w:tc>
        <w:tc>
          <w:tcPr>
            <w:tcW w:w="1701" w:type="dxa"/>
            <w:tcBorders>
              <w:top w:val="single" w:sz="4" w:space="0" w:color="000000"/>
              <w:left w:val="single" w:sz="4" w:space="0" w:color="000000"/>
              <w:bottom w:val="single" w:sz="4" w:space="0" w:color="000000"/>
              <w:right w:val="single" w:sz="4" w:space="0" w:color="000000"/>
            </w:tcBorders>
            <w:vAlign w:val="bottom"/>
          </w:tcPr>
          <w:p w:rsidR="009B7F25" w:rsidRPr="00245915" w:rsidRDefault="009B7F25" w:rsidP="00BA59A6">
            <w:pPr>
              <w:widowControl w:val="0"/>
              <w:ind w:firstLine="0"/>
            </w:pPr>
            <w:r w:rsidRPr="00245915">
              <w:t>2 281,0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7F25" w:rsidRPr="00245915" w:rsidRDefault="009B7F25" w:rsidP="00BA59A6">
            <w:pPr>
              <w:widowControl w:val="0"/>
              <w:ind w:firstLine="0"/>
            </w:pPr>
            <w:r w:rsidRPr="00245915">
              <w:t>145,0</w:t>
            </w:r>
          </w:p>
        </w:tc>
      </w:tr>
      <w:tr w:rsidR="009B7F25" w:rsidRPr="00245915" w:rsidTr="00BA59A6">
        <w:tc>
          <w:tcPr>
            <w:tcW w:w="3261" w:type="dxa"/>
            <w:tcBorders>
              <w:top w:val="single" w:sz="4" w:space="0" w:color="000000"/>
              <w:left w:val="single" w:sz="4" w:space="0" w:color="000000"/>
              <w:bottom w:val="single" w:sz="4" w:space="0" w:color="000000"/>
            </w:tcBorders>
            <w:shd w:val="clear" w:color="auto" w:fill="auto"/>
          </w:tcPr>
          <w:p w:rsidR="009B7F25" w:rsidRPr="00245915" w:rsidRDefault="009B7F25" w:rsidP="00BA59A6">
            <w:pPr>
              <w:widowControl w:val="0"/>
              <w:snapToGrid w:val="0"/>
              <w:ind w:firstLine="0"/>
            </w:pPr>
            <w:r w:rsidRPr="00245915">
              <w:t>-обеспечение электрической энергией, газом, паром; кондиционирование воздуха</w:t>
            </w:r>
          </w:p>
        </w:tc>
        <w:tc>
          <w:tcPr>
            <w:tcW w:w="1843" w:type="dxa"/>
            <w:tcBorders>
              <w:top w:val="single" w:sz="4" w:space="0" w:color="000000"/>
              <w:left w:val="single" w:sz="4" w:space="0" w:color="000000"/>
              <w:bottom w:val="single" w:sz="4" w:space="0" w:color="000000"/>
            </w:tcBorders>
            <w:shd w:val="clear" w:color="auto" w:fill="auto"/>
            <w:vAlign w:val="bottom"/>
          </w:tcPr>
          <w:p w:rsidR="009B7F25" w:rsidRPr="00245915" w:rsidRDefault="009B7F25" w:rsidP="00BA59A6">
            <w:pPr>
              <w:widowControl w:val="0"/>
              <w:ind w:firstLine="0"/>
            </w:pPr>
            <w:r w:rsidRPr="00245915">
              <w:t>327,7</w:t>
            </w:r>
          </w:p>
        </w:tc>
        <w:tc>
          <w:tcPr>
            <w:tcW w:w="1701" w:type="dxa"/>
            <w:tcBorders>
              <w:top w:val="single" w:sz="4" w:space="0" w:color="000000"/>
              <w:left w:val="single" w:sz="4" w:space="0" w:color="000000"/>
              <w:bottom w:val="single" w:sz="4" w:space="0" w:color="000000"/>
              <w:right w:val="single" w:sz="4" w:space="0" w:color="000000"/>
            </w:tcBorders>
            <w:vAlign w:val="bottom"/>
          </w:tcPr>
          <w:p w:rsidR="009B7F25" w:rsidRPr="00245915" w:rsidRDefault="009B7F25" w:rsidP="00BA59A6">
            <w:pPr>
              <w:widowControl w:val="0"/>
              <w:ind w:firstLine="0"/>
            </w:pPr>
            <w:r w:rsidRPr="00245915">
              <w:t>431,7</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7F25" w:rsidRPr="00245915" w:rsidRDefault="009B7F25" w:rsidP="00BA59A6">
            <w:pPr>
              <w:widowControl w:val="0"/>
              <w:ind w:firstLine="0"/>
            </w:pPr>
            <w:r w:rsidRPr="00245915">
              <w:t>75,9</w:t>
            </w:r>
          </w:p>
        </w:tc>
      </w:tr>
      <w:tr w:rsidR="009B7F25" w:rsidRPr="00245915" w:rsidTr="00BA59A6">
        <w:tc>
          <w:tcPr>
            <w:tcW w:w="3261" w:type="dxa"/>
            <w:tcBorders>
              <w:top w:val="single" w:sz="4" w:space="0" w:color="000000"/>
              <w:left w:val="single" w:sz="4" w:space="0" w:color="000000"/>
              <w:bottom w:val="single" w:sz="4" w:space="0" w:color="000000"/>
            </w:tcBorders>
            <w:shd w:val="clear" w:color="auto" w:fill="auto"/>
          </w:tcPr>
          <w:p w:rsidR="009B7F25" w:rsidRPr="00245915" w:rsidRDefault="009B7F25" w:rsidP="00BA59A6">
            <w:pPr>
              <w:widowControl w:val="0"/>
              <w:snapToGrid w:val="0"/>
              <w:ind w:firstLine="0"/>
            </w:pPr>
            <w:r w:rsidRPr="00245915">
              <w:t>-водоснабжение; водоотведение, организация сбора и утилизация отходов, деятельность по ликвидации загрязнений</w:t>
            </w:r>
          </w:p>
        </w:tc>
        <w:tc>
          <w:tcPr>
            <w:tcW w:w="1843" w:type="dxa"/>
            <w:tcBorders>
              <w:top w:val="single" w:sz="4" w:space="0" w:color="000000"/>
              <w:left w:val="single" w:sz="4" w:space="0" w:color="000000"/>
              <w:bottom w:val="single" w:sz="4" w:space="0" w:color="000000"/>
            </w:tcBorders>
            <w:shd w:val="clear" w:color="auto" w:fill="auto"/>
            <w:vAlign w:val="bottom"/>
          </w:tcPr>
          <w:p w:rsidR="009B7F25" w:rsidRPr="00245915" w:rsidRDefault="009B7F25" w:rsidP="00BA59A6">
            <w:pPr>
              <w:widowControl w:val="0"/>
              <w:ind w:firstLine="0"/>
            </w:pPr>
            <w:r w:rsidRPr="00245915">
              <w:t>2,8</w:t>
            </w:r>
          </w:p>
        </w:tc>
        <w:tc>
          <w:tcPr>
            <w:tcW w:w="1701" w:type="dxa"/>
            <w:tcBorders>
              <w:top w:val="single" w:sz="4" w:space="0" w:color="000000"/>
              <w:left w:val="single" w:sz="4" w:space="0" w:color="000000"/>
              <w:bottom w:val="single" w:sz="4" w:space="0" w:color="000000"/>
              <w:right w:val="single" w:sz="4" w:space="0" w:color="000000"/>
            </w:tcBorders>
            <w:vAlign w:val="bottom"/>
          </w:tcPr>
          <w:p w:rsidR="009B7F25" w:rsidRPr="00245915" w:rsidRDefault="009B7F25" w:rsidP="00BA59A6">
            <w:pPr>
              <w:widowControl w:val="0"/>
              <w:ind w:firstLine="0"/>
            </w:pPr>
            <w:r w:rsidRPr="00245915">
              <w:t>14,5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7F25" w:rsidRPr="00245915" w:rsidRDefault="009B7F25" w:rsidP="00BA59A6">
            <w:pPr>
              <w:widowControl w:val="0"/>
              <w:ind w:firstLine="0"/>
            </w:pPr>
            <w:r w:rsidRPr="00245915">
              <w:t>19,3</w:t>
            </w:r>
          </w:p>
        </w:tc>
      </w:tr>
    </w:tbl>
    <w:p w:rsidR="009B7F25" w:rsidRDefault="009B7F25" w:rsidP="00D37EF1">
      <w:pPr>
        <w:widowControl w:val="0"/>
        <w:ind w:firstLine="567"/>
      </w:pPr>
    </w:p>
    <w:p w:rsidR="00D37EF1" w:rsidRPr="00245915" w:rsidRDefault="00D37EF1" w:rsidP="00D37EF1">
      <w:pPr>
        <w:widowControl w:val="0"/>
        <w:ind w:firstLine="708"/>
      </w:pPr>
      <w:r w:rsidRPr="00245915">
        <w:t>Основная доля промышленных предприятий – это предприятия пищевой и перерабатывающей отрасли, которые активно осваивают как краевые, так и общероссийские рынки сбыта продукции, расширяют ассортимент выпускаемой продукции, внедряют новую технику и технологии.</w:t>
      </w:r>
    </w:p>
    <w:p w:rsidR="00D37EF1" w:rsidRPr="00245915" w:rsidRDefault="00D37EF1" w:rsidP="00D37EF1">
      <w:pPr>
        <w:widowControl w:val="0"/>
        <w:rPr>
          <w:bCs/>
        </w:rPr>
      </w:pPr>
      <w:r w:rsidRPr="00245915">
        <w:rPr>
          <w:bCs/>
        </w:rPr>
        <w:t>Предприятиями пищевой и перерабатывающей промышленности</w:t>
      </w:r>
      <w:r w:rsidRPr="00245915">
        <w:t xml:space="preserve">, малыми цехами сельхозпредприятий, малыми цехами частных предпринимателей </w:t>
      </w:r>
      <w:r w:rsidRPr="00245915">
        <w:rPr>
          <w:bCs/>
        </w:rPr>
        <w:t>за 2020 год произведено продукции на сумму 1374,6 млн. рублей, что в действующих ценах составляет 118,5 % к 2019г. (2019</w:t>
      </w:r>
      <w:r w:rsidR="00977862">
        <w:rPr>
          <w:bCs/>
        </w:rPr>
        <w:t xml:space="preserve"> </w:t>
      </w:r>
      <w:r w:rsidRPr="00245915">
        <w:rPr>
          <w:bCs/>
        </w:rPr>
        <w:t xml:space="preserve">г. – 1159,5 млн. руб.). </w:t>
      </w:r>
    </w:p>
    <w:p w:rsidR="00D37EF1" w:rsidRPr="00245915" w:rsidRDefault="00D37EF1" w:rsidP="00D37EF1">
      <w:pPr>
        <w:widowControl w:val="0"/>
      </w:pPr>
      <w:r w:rsidRPr="00245915">
        <w:t>В округе осуществляют деятельность 46</w:t>
      </w:r>
      <w:r w:rsidRPr="00245915">
        <w:rPr>
          <w:color w:val="FF0000"/>
        </w:rPr>
        <w:t xml:space="preserve"> </w:t>
      </w:r>
      <w:r w:rsidRPr="00245915">
        <w:t>цехов малой мощности по переработке сельскохозяйственной продукции: 2 цеха по производству полуфабрикатов, 5 убойных, 1 рыб</w:t>
      </w:r>
      <w:r>
        <w:t xml:space="preserve">ный, 3 колбасных, 3 </w:t>
      </w:r>
      <w:proofErr w:type="spellStart"/>
      <w:r>
        <w:t>крупоцеха</w:t>
      </w:r>
      <w:proofErr w:type="spellEnd"/>
      <w:r>
        <w:t xml:space="preserve">, </w:t>
      </w:r>
      <w:r w:rsidRPr="00245915">
        <w:t xml:space="preserve">3 макаронных, 1 молочный, 1 </w:t>
      </w:r>
      <w:proofErr w:type="spellStart"/>
      <w:r w:rsidRPr="00245915">
        <w:t>маслоцех</w:t>
      </w:r>
      <w:proofErr w:type="spellEnd"/>
      <w:r w:rsidRPr="00245915">
        <w:t>,</w:t>
      </w:r>
      <w:r>
        <w:t xml:space="preserve"> 2 консервных, 6 кондитерских, </w:t>
      </w:r>
      <w:r w:rsidRPr="00245915">
        <w:t>5 кормоцехов, 1 цех по производству семян подсолнечника, 3 мельницы, 9 пекарен и 1 мини-пекарня.</w:t>
      </w:r>
    </w:p>
    <w:p w:rsidR="00D37EF1" w:rsidRPr="00245915" w:rsidRDefault="00D37EF1" w:rsidP="00D37EF1">
      <w:pPr>
        <w:widowControl w:val="0"/>
      </w:pPr>
      <w:r w:rsidRPr="00245915">
        <w:t>Вырабатываются хлебобулочные, макаронные, колбасные изделия, хлеб, мука, соки, мясо, молочные продукты и другие важные продукты питания.</w:t>
      </w:r>
    </w:p>
    <w:p w:rsidR="00D37EF1" w:rsidRPr="00245915" w:rsidRDefault="00D37EF1" w:rsidP="00D37EF1">
      <w:pPr>
        <w:widowControl w:val="0"/>
        <w:rPr>
          <w:bCs/>
        </w:rPr>
      </w:pPr>
      <w:r w:rsidRPr="00245915">
        <w:rPr>
          <w:bCs/>
        </w:rPr>
        <w:t>В сравнении с 2019 годом увеличилось производство молочной продукции на 40,9</w:t>
      </w:r>
      <w:r w:rsidR="00977862">
        <w:rPr>
          <w:bCs/>
        </w:rPr>
        <w:t xml:space="preserve"> </w:t>
      </w:r>
      <w:r w:rsidRPr="00245915">
        <w:rPr>
          <w:bCs/>
        </w:rPr>
        <w:t>%, хлеба на 4,6</w:t>
      </w:r>
      <w:r w:rsidR="00977862">
        <w:rPr>
          <w:bCs/>
        </w:rPr>
        <w:t xml:space="preserve"> </w:t>
      </w:r>
      <w:r w:rsidRPr="00245915">
        <w:rPr>
          <w:bCs/>
        </w:rPr>
        <w:t>%, хлебобулочных изделий на 41,0 %, колбасных изделий на 13,6</w:t>
      </w:r>
      <w:r w:rsidR="00977862">
        <w:rPr>
          <w:bCs/>
        </w:rPr>
        <w:t xml:space="preserve"> </w:t>
      </w:r>
      <w:r w:rsidRPr="00245915">
        <w:rPr>
          <w:bCs/>
        </w:rPr>
        <w:t>%, мясо на 2,8 %, в 2 раза увеличилось производство растительного масла и муки.</w:t>
      </w:r>
    </w:p>
    <w:p w:rsidR="00D37EF1" w:rsidRPr="00245915" w:rsidRDefault="00D37EF1" w:rsidP="00D37EF1">
      <w:pPr>
        <w:widowControl w:val="0"/>
        <w:rPr>
          <w:bCs/>
        </w:rPr>
      </w:pPr>
      <w:r w:rsidRPr="00245915">
        <w:rPr>
          <w:bCs/>
        </w:rPr>
        <w:t xml:space="preserve">Увеличение объемов производства молочных продуктов и растительного масла (СХ </w:t>
      </w:r>
      <w:proofErr w:type="spellStart"/>
      <w:r w:rsidRPr="00245915">
        <w:rPr>
          <w:bCs/>
        </w:rPr>
        <w:t>племколхоз</w:t>
      </w:r>
      <w:proofErr w:type="spellEnd"/>
      <w:r w:rsidRPr="00245915">
        <w:rPr>
          <w:bCs/>
        </w:rPr>
        <w:t xml:space="preserve"> «Россия») произошло за счет того, что расширяется ассортимент продукции и рынок сбыта, открылась новая линия по розливу </w:t>
      </w:r>
      <w:r w:rsidRPr="00245915">
        <w:rPr>
          <w:bCs/>
        </w:rPr>
        <w:lastRenderedPageBreak/>
        <w:t xml:space="preserve">растительного масла, подписываются новые контракты на поставку товаров. </w:t>
      </w:r>
    </w:p>
    <w:p w:rsidR="00D37EF1" w:rsidRPr="00245915" w:rsidRDefault="00D37EF1" w:rsidP="00D37EF1">
      <w:pPr>
        <w:widowControl w:val="0"/>
        <w:rPr>
          <w:bCs/>
        </w:rPr>
      </w:pPr>
      <w:r w:rsidRPr="00245915">
        <w:rPr>
          <w:bCs/>
        </w:rPr>
        <w:t xml:space="preserve">Вместе с тем, снижены объёмы производства макарон на 59,1 %, кондитерских изделий на 7,9 %, консервных изделий овощных, фруктовых на 27,4 %, крупы на 31,5 %, полуфабрикатов на 54,3 %, консервных изделий мясных на 59,6%, рыбы на 23,2%, производство </w:t>
      </w:r>
      <w:proofErr w:type="spellStart"/>
      <w:r w:rsidRPr="00245915">
        <w:rPr>
          <w:bCs/>
        </w:rPr>
        <w:t>кормосмесей</w:t>
      </w:r>
      <w:proofErr w:type="spellEnd"/>
      <w:r w:rsidRPr="00245915">
        <w:rPr>
          <w:bCs/>
        </w:rPr>
        <w:t xml:space="preserve"> на 60,3 %.</w:t>
      </w:r>
    </w:p>
    <w:p w:rsidR="00D37EF1" w:rsidRPr="00245915" w:rsidRDefault="00D37EF1" w:rsidP="00D37EF1">
      <w:pPr>
        <w:widowControl w:val="0"/>
      </w:pPr>
      <w:r w:rsidRPr="00245915">
        <w:t>Снижение производства продукции объясняется тем, что повышается конкуренция на рынке сбыта.</w:t>
      </w:r>
    </w:p>
    <w:p w:rsidR="00D37EF1" w:rsidRPr="00245915" w:rsidRDefault="00D37EF1" w:rsidP="00D37EF1">
      <w:pPr>
        <w:widowControl w:val="0"/>
      </w:pPr>
      <w:r w:rsidRPr="00245915">
        <w:t>В ООО «Переработчик» снижено производство консервных изделий (</w:t>
      </w:r>
      <w:r w:rsidRPr="00245915">
        <w:rPr>
          <w:bCs/>
        </w:rPr>
        <w:t>овощных, фруктовых) к 2019 году в связи с тем</w:t>
      </w:r>
      <w:r w:rsidRPr="00245915">
        <w:t>, что с января 2020 года производственные цеха были приостановлены на текущий ремонт и профилактические работы, для подготовки к сезонным работам. Выработка продукции производилась с июня 2020 года. Так же, уменьшение производства консервных изделий (</w:t>
      </w:r>
      <w:r w:rsidRPr="00245915">
        <w:rPr>
          <w:bCs/>
        </w:rPr>
        <w:t xml:space="preserve">овощных, фруктовых) </w:t>
      </w:r>
      <w:r w:rsidRPr="00245915">
        <w:t xml:space="preserve">связано с </w:t>
      </w:r>
      <w:proofErr w:type="gramStart"/>
      <w:r w:rsidRPr="00245915">
        <w:t xml:space="preserve">не урожайностью </w:t>
      </w:r>
      <w:proofErr w:type="gramEnd"/>
      <w:r w:rsidRPr="00245915">
        <w:t>свежих огурцов и помидор, с высокой закупочной ценой на данный вид продуктов.</w:t>
      </w:r>
    </w:p>
    <w:p w:rsidR="00D37EF1" w:rsidRDefault="00D37EF1" w:rsidP="00D37EF1">
      <w:pPr>
        <w:widowControl w:val="0"/>
        <w:ind w:firstLine="0"/>
        <w:rPr>
          <w:b/>
        </w:rPr>
      </w:pPr>
    </w:p>
    <w:p w:rsidR="00D37EF1" w:rsidRPr="00D37EF1" w:rsidRDefault="00D37EF1" w:rsidP="00E52978">
      <w:pPr>
        <w:widowControl w:val="0"/>
        <w:ind w:left="360" w:firstLine="0"/>
        <w:jc w:val="center"/>
        <w:rPr>
          <w:b/>
        </w:rPr>
      </w:pPr>
      <w:r w:rsidRPr="00D37EF1">
        <w:rPr>
          <w:b/>
        </w:rPr>
        <w:t>Строительство и обеспечение жильем населения</w:t>
      </w:r>
    </w:p>
    <w:p w:rsidR="00D37EF1" w:rsidRPr="00D37EF1" w:rsidRDefault="00D37EF1" w:rsidP="00D37EF1">
      <w:pPr>
        <w:pStyle w:val="a8"/>
        <w:widowControl w:val="0"/>
        <w:spacing w:after="0"/>
        <w:ind w:left="0" w:firstLine="720"/>
        <w:jc w:val="both"/>
        <w:rPr>
          <w:rFonts w:ascii="Times New Roman" w:eastAsia="Arial Unicode MS" w:hAnsi="Times New Roman"/>
          <w:sz w:val="28"/>
          <w:szCs w:val="28"/>
        </w:rPr>
      </w:pPr>
      <w:r w:rsidRPr="00D37EF1">
        <w:rPr>
          <w:rFonts w:ascii="Times New Roman" w:hAnsi="Times New Roman"/>
          <w:sz w:val="28"/>
          <w:szCs w:val="28"/>
        </w:rPr>
        <w:t>По данным Северо-</w:t>
      </w:r>
      <w:proofErr w:type="spellStart"/>
      <w:r w:rsidRPr="00D37EF1">
        <w:rPr>
          <w:rFonts w:ascii="Times New Roman" w:hAnsi="Times New Roman"/>
          <w:sz w:val="28"/>
          <w:szCs w:val="28"/>
        </w:rPr>
        <w:t>Кавказстата</w:t>
      </w:r>
      <w:proofErr w:type="spellEnd"/>
      <w:r w:rsidRPr="00D37EF1">
        <w:rPr>
          <w:rFonts w:ascii="Times New Roman" w:hAnsi="Times New Roman"/>
          <w:sz w:val="28"/>
          <w:szCs w:val="28"/>
        </w:rPr>
        <w:t xml:space="preserve"> на территории Новоалександровского городского округа за счёт всех источников финансирования в 2020 году введено в действие общей площади жилых помещений (индивидуальными застройщиками) - 5745 м</w:t>
      </w:r>
      <w:r w:rsidRPr="00D37EF1">
        <w:rPr>
          <w:rFonts w:ascii="Times New Roman" w:hAnsi="Times New Roman"/>
          <w:sz w:val="28"/>
          <w:szCs w:val="28"/>
          <w:vertAlign w:val="superscript"/>
        </w:rPr>
        <w:t>2</w:t>
      </w:r>
      <w:r w:rsidRPr="00D37EF1">
        <w:rPr>
          <w:rFonts w:ascii="Times New Roman" w:hAnsi="Times New Roman"/>
          <w:sz w:val="28"/>
          <w:szCs w:val="28"/>
        </w:rPr>
        <w:t>, что на 46,4</w:t>
      </w:r>
      <w:r w:rsidR="00977862">
        <w:rPr>
          <w:rFonts w:ascii="Times New Roman" w:hAnsi="Times New Roman"/>
          <w:sz w:val="28"/>
          <w:szCs w:val="28"/>
        </w:rPr>
        <w:t xml:space="preserve"> </w:t>
      </w:r>
      <w:r w:rsidRPr="00D37EF1">
        <w:rPr>
          <w:rFonts w:ascii="Times New Roman" w:hAnsi="Times New Roman"/>
          <w:sz w:val="28"/>
          <w:szCs w:val="28"/>
        </w:rPr>
        <w:t>% меньше соответствующего периода прошлого года (2019</w:t>
      </w:r>
      <w:r w:rsidR="008A2E61">
        <w:rPr>
          <w:rFonts w:ascii="Times New Roman" w:hAnsi="Times New Roman"/>
          <w:sz w:val="28"/>
          <w:szCs w:val="28"/>
        </w:rPr>
        <w:t xml:space="preserve"> </w:t>
      </w:r>
      <w:r w:rsidRPr="00D37EF1">
        <w:rPr>
          <w:rFonts w:ascii="Times New Roman" w:hAnsi="Times New Roman"/>
          <w:sz w:val="28"/>
          <w:szCs w:val="28"/>
        </w:rPr>
        <w:t>г. - 10727 м</w:t>
      </w:r>
      <w:r w:rsidRPr="008A2E61">
        <w:rPr>
          <w:rFonts w:ascii="Times New Roman" w:hAnsi="Times New Roman"/>
          <w:sz w:val="28"/>
          <w:szCs w:val="28"/>
          <w:vertAlign w:val="superscript"/>
        </w:rPr>
        <w:t>2</w:t>
      </w:r>
      <w:r w:rsidRPr="00D37EF1">
        <w:rPr>
          <w:rFonts w:ascii="Times New Roman" w:hAnsi="Times New Roman"/>
          <w:sz w:val="28"/>
          <w:szCs w:val="28"/>
        </w:rPr>
        <w:t xml:space="preserve"> - индивидуальными застройщиками). </w:t>
      </w:r>
    </w:p>
    <w:p w:rsidR="008A2E61" w:rsidRDefault="00D37EF1" w:rsidP="00D37EF1">
      <w:pPr>
        <w:widowControl w:val="0"/>
      </w:pPr>
      <w:r w:rsidRPr="00D37EF1">
        <w:t xml:space="preserve">С 2012 года реализуется инвестиционный проект жилого комплекса «Новоград». С начала реализации проекта построено и введено в эксплуатацию пять 18-ти квартирных и один 24-х квартирный жилой дом. </w:t>
      </w:r>
    </w:p>
    <w:p w:rsidR="00D37EF1" w:rsidRPr="00D37EF1" w:rsidRDefault="00D37EF1" w:rsidP="00D37EF1">
      <w:pPr>
        <w:widowControl w:val="0"/>
      </w:pPr>
      <w:r w:rsidRPr="00D37EF1">
        <w:t>В 2020 году продолжались работы по строительству 15</w:t>
      </w:r>
      <w:r w:rsidR="00977862">
        <w:t xml:space="preserve"> </w:t>
      </w:r>
      <w:r w:rsidRPr="00D37EF1">
        <w:t>-</w:t>
      </w:r>
      <w:r w:rsidR="00977862">
        <w:t xml:space="preserve"> </w:t>
      </w:r>
      <w:proofErr w:type="spellStart"/>
      <w:r w:rsidRPr="00D37EF1">
        <w:t>ти</w:t>
      </w:r>
      <w:proofErr w:type="spellEnd"/>
      <w:r w:rsidRPr="00D37EF1">
        <w:t xml:space="preserve"> и 24</w:t>
      </w:r>
      <w:r w:rsidR="00977862">
        <w:t xml:space="preserve"> </w:t>
      </w:r>
      <w:r w:rsidRPr="00D37EF1">
        <w:t>-х квартирного жилых домов. В 15</w:t>
      </w:r>
      <w:r w:rsidR="00977862">
        <w:t xml:space="preserve"> </w:t>
      </w:r>
      <w:r w:rsidRPr="00D37EF1">
        <w:t>-</w:t>
      </w:r>
      <w:r w:rsidR="00977862">
        <w:t xml:space="preserve"> </w:t>
      </w:r>
      <w:proofErr w:type="spellStart"/>
      <w:r w:rsidRPr="00D37EF1">
        <w:t>ти</w:t>
      </w:r>
      <w:proofErr w:type="spellEnd"/>
      <w:r w:rsidRPr="00D37EF1">
        <w:t xml:space="preserve"> квартирном доме выполняются штукатурные работы, в 24</w:t>
      </w:r>
      <w:r w:rsidR="00977862">
        <w:t xml:space="preserve"> </w:t>
      </w:r>
      <w:r w:rsidRPr="00D37EF1">
        <w:t>-</w:t>
      </w:r>
      <w:r w:rsidR="00977862">
        <w:t xml:space="preserve"> </w:t>
      </w:r>
      <w:r w:rsidRPr="00D37EF1">
        <w:t>х квартирном – отделочные работы.</w:t>
      </w:r>
    </w:p>
    <w:p w:rsidR="00D37EF1" w:rsidRPr="00D37EF1" w:rsidRDefault="00D37EF1" w:rsidP="00D37EF1">
      <w:pPr>
        <w:widowControl w:val="0"/>
        <w:rPr>
          <w:rFonts w:eastAsiaTheme="minorHAnsi"/>
        </w:rPr>
      </w:pPr>
      <w:r w:rsidRPr="00D37EF1">
        <w:rPr>
          <w:rFonts w:eastAsiaTheme="minorHAnsi"/>
        </w:rPr>
        <w:t>Завершено строительство объекта «Спортивный комплекс г.</w:t>
      </w:r>
      <w:r w:rsidR="008A2E61">
        <w:rPr>
          <w:rFonts w:eastAsiaTheme="minorHAnsi"/>
        </w:rPr>
        <w:t xml:space="preserve"> </w:t>
      </w:r>
      <w:r w:rsidRPr="00D37EF1">
        <w:rPr>
          <w:rFonts w:eastAsiaTheme="minorHAnsi"/>
        </w:rPr>
        <w:t xml:space="preserve">Новоалександровск, ул. Ленина», реализация которого осуществлялась в рамках мероприятий подпрограммы «Развитие физической культуры и спорта, пропаганда здорового образа жизни» государственной программы Ставропольского края «Развитие физической культуры и спорта», утвержденной </w:t>
      </w:r>
      <w:r w:rsidR="00176BCD">
        <w:rPr>
          <w:rFonts w:eastAsiaTheme="minorHAnsi"/>
        </w:rPr>
        <w:t xml:space="preserve">Губернатором Ставропольского края </w:t>
      </w:r>
      <w:r w:rsidRPr="00D37EF1">
        <w:rPr>
          <w:rFonts w:eastAsiaTheme="minorHAnsi"/>
        </w:rPr>
        <w:t>В.</w:t>
      </w:r>
      <w:r w:rsidR="008A2E61">
        <w:rPr>
          <w:rFonts w:eastAsiaTheme="minorHAnsi"/>
        </w:rPr>
        <w:t xml:space="preserve"> </w:t>
      </w:r>
      <w:r w:rsidRPr="00D37EF1">
        <w:rPr>
          <w:rFonts w:eastAsiaTheme="minorHAnsi"/>
        </w:rPr>
        <w:t>В. Владимировым. В 2020 году объем средств, предусмотренный на строительство объекта, составил 22440,16 тыс. руб., в том числе 12909,94 тыс. руб. из краевого бюджета и 9530,22 тыс. руб. из местного бюджета. Объем денежных средств, затраченных на строительство спортивного комплекса, составил 236496,58 тыс. руб.</w:t>
      </w:r>
    </w:p>
    <w:p w:rsidR="00D37EF1" w:rsidRPr="00D37EF1" w:rsidRDefault="00D37EF1" w:rsidP="00D37EF1">
      <w:pPr>
        <w:widowControl w:val="0"/>
        <w:autoSpaceDE w:val="0"/>
        <w:autoSpaceDN w:val="0"/>
        <w:adjustRightInd w:val="0"/>
      </w:pPr>
      <w:r w:rsidRPr="00D37EF1">
        <w:t xml:space="preserve">В 2020 году по </w:t>
      </w:r>
      <w:proofErr w:type="spellStart"/>
      <w:r w:rsidRPr="00D37EF1">
        <w:t>Новоалександровскому</w:t>
      </w:r>
      <w:proofErr w:type="spellEnd"/>
      <w:r w:rsidRPr="00D37EF1">
        <w:t xml:space="preserve"> городскому округу Ставропольского края было обеспечено жильем 9 семей</w:t>
      </w:r>
      <w:r w:rsidR="00F3146B">
        <w:t>,</w:t>
      </w:r>
      <w:r w:rsidRPr="00D37EF1">
        <w:t xml:space="preserve"> приобретено на вторичном рынке 817.2 м</w:t>
      </w:r>
      <w:r w:rsidR="008A2E61" w:rsidRPr="008A2E61">
        <w:rPr>
          <w:vertAlign w:val="superscript"/>
        </w:rPr>
        <w:t>2</w:t>
      </w:r>
      <w:r w:rsidRPr="00D37EF1">
        <w:t xml:space="preserve"> жилого помещения и 6233 </w:t>
      </w:r>
      <w:r w:rsidR="008A2E61" w:rsidRPr="00D37EF1">
        <w:t>м</w:t>
      </w:r>
      <w:r w:rsidR="008A2E61" w:rsidRPr="008A2E61">
        <w:rPr>
          <w:vertAlign w:val="superscript"/>
        </w:rPr>
        <w:t>2</w:t>
      </w:r>
      <w:r w:rsidR="00F3146B">
        <w:t xml:space="preserve"> земельных участков</w:t>
      </w:r>
      <w:r w:rsidRPr="00D37EF1">
        <w:t>.</w:t>
      </w:r>
    </w:p>
    <w:p w:rsidR="00D37EF1" w:rsidRPr="00D37EF1" w:rsidRDefault="00D37EF1" w:rsidP="00D37EF1">
      <w:pPr>
        <w:widowControl w:val="0"/>
        <w:autoSpaceDE w:val="0"/>
        <w:autoSpaceDN w:val="0"/>
        <w:adjustRightInd w:val="0"/>
      </w:pPr>
      <w:r w:rsidRPr="00D37EF1">
        <w:t>В целях реализации государственной программы Российской Федерации "Комплексное развитие се</w:t>
      </w:r>
      <w:r w:rsidR="00BC5FA7">
        <w:t>льских территорий", направленной</w:t>
      </w:r>
      <w:r w:rsidRPr="00D37EF1">
        <w:t xml:space="preserve"> на улучшение жилищных условий семей, проживающих и работающих в сельской местности, на 2020 год министерством сельского хозяйства Ставропольского края был доведен лимит бюджетных средств в сумме 1500</w:t>
      </w:r>
      <w:r w:rsidR="00B50D65">
        <w:t xml:space="preserve"> тыс</w:t>
      </w:r>
      <w:r w:rsidR="00BC5FA7">
        <w:t>.</w:t>
      </w:r>
      <w:r w:rsidRPr="00D37EF1">
        <w:t xml:space="preserve"> рублей. Освоено 1420</w:t>
      </w:r>
      <w:r w:rsidR="00B50D65">
        <w:t>,</w:t>
      </w:r>
      <w:r w:rsidRPr="00D37EF1">
        <w:t xml:space="preserve">398 </w:t>
      </w:r>
      <w:r w:rsidR="00B50D65">
        <w:lastRenderedPageBreak/>
        <w:t>тыс.</w:t>
      </w:r>
      <w:r w:rsidR="00176BCD">
        <w:t xml:space="preserve"> </w:t>
      </w:r>
      <w:r w:rsidRPr="00D37EF1">
        <w:t>рублей.</w:t>
      </w:r>
    </w:p>
    <w:p w:rsidR="00215E22" w:rsidRDefault="00D37EF1" w:rsidP="00D37EF1">
      <w:pPr>
        <w:pStyle w:val="a8"/>
        <w:widowControl w:val="0"/>
        <w:shd w:val="clear" w:color="auto" w:fill="FFFFFF"/>
        <w:spacing w:after="0"/>
        <w:ind w:left="0" w:firstLine="708"/>
        <w:jc w:val="both"/>
        <w:rPr>
          <w:rFonts w:ascii="Times New Roman" w:hAnsi="Times New Roman"/>
          <w:sz w:val="28"/>
          <w:szCs w:val="28"/>
        </w:rPr>
      </w:pPr>
      <w:r w:rsidRPr="00D37EF1">
        <w:rPr>
          <w:rFonts w:ascii="Times New Roman" w:hAnsi="Times New Roman"/>
          <w:sz w:val="28"/>
          <w:szCs w:val="28"/>
        </w:rPr>
        <w:t>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2020 году средства федерального, краевого и местного бюджета, предусмотренные в целях улучшения условий проживания молодых семей в размере 4480</w:t>
      </w:r>
      <w:r w:rsidR="00B50D65">
        <w:rPr>
          <w:rFonts w:ascii="Times New Roman" w:hAnsi="Times New Roman"/>
          <w:sz w:val="28"/>
          <w:szCs w:val="28"/>
        </w:rPr>
        <w:t>,</w:t>
      </w:r>
      <w:r w:rsidRPr="00D37EF1">
        <w:rPr>
          <w:rFonts w:ascii="Times New Roman" w:hAnsi="Times New Roman"/>
          <w:sz w:val="28"/>
          <w:szCs w:val="28"/>
        </w:rPr>
        <w:t>56</w:t>
      </w:r>
      <w:r w:rsidR="00B50D65">
        <w:rPr>
          <w:rFonts w:ascii="Times New Roman" w:hAnsi="Times New Roman"/>
          <w:sz w:val="28"/>
          <w:szCs w:val="28"/>
        </w:rPr>
        <w:t xml:space="preserve"> тыс</w:t>
      </w:r>
      <w:r w:rsidR="00BC5FA7">
        <w:rPr>
          <w:rFonts w:ascii="Times New Roman" w:hAnsi="Times New Roman"/>
          <w:sz w:val="28"/>
          <w:szCs w:val="28"/>
        </w:rPr>
        <w:t>.</w:t>
      </w:r>
      <w:r w:rsidRPr="00D37EF1">
        <w:rPr>
          <w:rFonts w:ascii="Times New Roman" w:hAnsi="Times New Roman"/>
          <w:sz w:val="28"/>
          <w:szCs w:val="28"/>
        </w:rPr>
        <w:t xml:space="preserve"> рублей освоены в полном объеме.</w:t>
      </w:r>
    </w:p>
    <w:p w:rsidR="00215E22" w:rsidRPr="00245915" w:rsidRDefault="00215E22" w:rsidP="00215E22">
      <w:pPr>
        <w:widowControl w:val="0"/>
        <w:ind w:firstLine="567"/>
        <w:jc w:val="center"/>
        <w:rPr>
          <w:b/>
        </w:rPr>
      </w:pPr>
      <w:r w:rsidRPr="00245915">
        <w:rPr>
          <w:b/>
        </w:rPr>
        <w:t>Транспорт, дороги</w:t>
      </w:r>
    </w:p>
    <w:p w:rsidR="00215E22" w:rsidRPr="00245915" w:rsidRDefault="00215E22" w:rsidP="00215E22">
      <w:pPr>
        <w:widowControl w:val="0"/>
        <w:ind w:firstLine="567"/>
        <w:rPr>
          <w:rFonts w:eastAsiaTheme="minorHAnsi"/>
        </w:rPr>
      </w:pPr>
      <w:r w:rsidRPr="00245915">
        <w:rPr>
          <w:rFonts w:eastAsiaTheme="minorHAnsi"/>
        </w:rPr>
        <w:t xml:space="preserve">Транспортный комплекс представлен предприятиями автомобильного и железнодорожного транспорта, обеспечивающие возможность доставки грузов и перевозку пассажиров во всех направлениях по </w:t>
      </w:r>
      <w:r w:rsidR="00176BCD">
        <w:rPr>
          <w:rFonts w:eastAsiaTheme="minorHAnsi"/>
        </w:rPr>
        <w:t xml:space="preserve">Ставропольскому </w:t>
      </w:r>
      <w:r w:rsidRPr="00245915">
        <w:rPr>
          <w:rFonts w:eastAsiaTheme="minorHAnsi"/>
        </w:rPr>
        <w:t>краю и за его пределами.</w:t>
      </w:r>
    </w:p>
    <w:p w:rsidR="00215E22" w:rsidRPr="00245915" w:rsidRDefault="00215E22" w:rsidP="00215E22">
      <w:pPr>
        <w:widowControl w:val="0"/>
        <w:ind w:firstLine="567"/>
        <w:rPr>
          <w:rFonts w:eastAsiaTheme="minorHAnsi"/>
        </w:rPr>
      </w:pPr>
      <w:r w:rsidRPr="00245915">
        <w:rPr>
          <w:rFonts w:eastAsiaTheme="minorHAnsi"/>
        </w:rPr>
        <w:t>На территории Новоалександровского городского округа действуют 33 маршрута регулярных перевозок из них (10 городских маршрутов и 23 пригородного направления). Деятельность по перевозке пассажиров осуществляют 4 субъекта (1 организации и 3 индивидуальных предпринимателя). Основным видом транспорта является автомобильный.</w:t>
      </w:r>
    </w:p>
    <w:p w:rsidR="00215E22" w:rsidRPr="00245915" w:rsidRDefault="00215E22" w:rsidP="00215E22">
      <w:pPr>
        <w:widowControl w:val="0"/>
        <w:ind w:firstLine="567"/>
        <w:rPr>
          <w:rFonts w:eastAsiaTheme="minorHAnsi"/>
        </w:rPr>
      </w:pPr>
      <w:r w:rsidRPr="00245915">
        <w:rPr>
          <w:rFonts w:eastAsiaTheme="minorHAnsi"/>
        </w:rPr>
        <w:t>Протяженность автодорог общего пользования местного значения составляет 563,6 км, из них: 513,9 км − в асфальтном исполнении и 49,7 км − с гравийным покрытием. Доля автомобильных дорог общего пользования местного значения, не отвечающим нормативным требованиям, составляет 307,9 км (в процентном соотношении 54,63</w:t>
      </w:r>
      <w:r w:rsidR="0045052C">
        <w:rPr>
          <w:rFonts w:eastAsiaTheme="minorHAnsi"/>
        </w:rPr>
        <w:t xml:space="preserve"> </w:t>
      </w:r>
      <w:r w:rsidRPr="00245915">
        <w:rPr>
          <w:rFonts w:eastAsiaTheme="minorHAnsi"/>
        </w:rPr>
        <w:t>%). Протяженность автодорог общего пользования регионального значения 140,9 км из них: 133,9 км − в асфальтном исполнении и 7,0 км − с гравийным покрытием. Доля автомобильных дорог общего пользования регионального значения, не отвечающим нормативным, требованиям составляет 9,73 км (в процентном соотношении 6,9%).</w:t>
      </w:r>
    </w:p>
    <w:p w:rsidR="00215E22" w:rsidRPr="00245915" w:rsidRDefault="00215E22" w:rsidP="00215E22">
      <w:pPr>
        <w:widowControl w:val="0"/>
        <w:shd w:val="clear" w:color="auto" w:fill="FFFFFF"/>
        <w:autoSpaceDE w:val="0"/>
        <w:autoSpaceDN w:val="0"/>
        <w:adjustRightInd w:val="0"/>
        <w:ind w:left="24" w:right="24" w:firstLine="567"/>
        <w:rPr>
          <w:rFonts w:eastAsia="Times New Roman"/>
          <w:lang w:eastAsia="ru-RU"/>
        </w:rPr>
      </w:pPr>
      <w:r w:rsidRPr="00245915">
        <w:rPr>
          <w:rFonts w:eastAsia="Times New Roman"/>
          <w:lang w:eastAsia="ru-RU"/>
        </w:rPr>
        <w:t xml:space="preserve">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w:t>
      </w:r>
      <w:r w:rsidRPr="00245915">
        <w:rPr>
          <w:rFonts w:eastAsia="Times New Roman"/>
          <w:spacing w:val="-1"/>
          <w:lang w:eastAsia="ru-RU"/>
        </w:rPr>
        <w:t xml:space="preserve">стратегии распределения финансовых ресурсов в условиях их ограниченных </w:t>
      </w:r>
      <w:r w:rsidRPr="00245915">
        <w:rPr>
          <w:rFonts w:eastAsia="Times New Roman"/>
          <w:lang w:eastAsia="ru-RU"/>
        </w:rPr>
        <w:t xml:space="preserve">объемов. Так в 2020 году </w:t>
      </w:r>
      <w:r w:rsidRPr="00245915">
        <w:rPr>
          <w:rFonts w:eastAsiaTheme="minorHAnsi"/>
        </w:rPr>
        <w:t xml:space="preserve">дорожный фонд Новоалександровского городского округа Ставропольского края составил 213419,45 тыс. руб. В рамках реализации мероприятий подпрограммы «Дорожное хозяйство и транспортная система» государственной программы Ставропольского края «Развитие транспортной системы» на капитальный ремонт и ремонт автомобильных дорог общего пользования местного значения </w:t>
      </w:r>
      <w:proofErr w:type="spellStart"/>
      <w:r w:rsidRPr="00245915">
        <w:rPr>
          <w:rFonts w:eastAsiaTheme="minorHAnsi"/>
        </w:rPr>
        <w:t>Новоалександровскому</w:t>
      </w:r>
      <w:proofErr w:type="spellEnd"/>
      <w:r w:rsidRPr="00245915">
        <w:rPr>
          <w:rFonts w:eastAsiaTheme="minorHAnsi"/>
        </w:rPr>
        <w:t xml:space="preserve"> городскому округу в 2020 году выделено 83317,9 тыс. рублей (субсидия из средств краевого бюджета составляет 74663,4 тыс. рублей, из бюджета </w:t>
      </w:r>
      <w:r w:rsidR="0045052C">
        <w:rPr>
          <w:rFonts w:eastAsiaTheme="minorHAnsi"/>
        </w:rPr>
        <w:t>городского округа</w:t>
      </w:r>
      <w:r w:rsidR="00977862">
        <w:rPr>
          <w:rFonts w:eastAsiaTheme="minorHAnsi"/>
        </w:rPr>
        <w:t xml:space="preserve"> </w:t>
      </w:r>
      <w:r w:rsidRPr="00245915">
        <w:rPr>
          <w:rFonts w:eastAsiaTheme="minorHAnsi"/>
        </w:rPr>
        <w:t>– 8654,74 тыс. рублей) на выполнение работ по ремонту 12 участков автомобильных дорог, находящихся в собственности Новоалександровского городского округа, общей протяженностью 15,192 км.</w:t>
      </w:r>
    </w:p>
    <w:p w:rsidR="00215E22" w:rsidRPr="00245915" w:rsidRDefault="00215E22" w:rsidP="00215E22">
      <w:pPr>
        <w:widowControl w:val="0"/>
        <w:autoSpaceDE w:val="0"/>
        <w:autoSpaceDN w:val="0"/>
        <w:adjustRightInd w:val="0"/>
        <w:ind w:firstLine="567"/>
        <w:rPr>
          <w:rFonts w:eastAsiaTheme="minorHAnsi"/>
          <w:color w:val="000000"/>
        </w:rPr>
      </w:pPr>
      <w:r w:rsidRPr="00245915">
        <w:rPr>
          <w:rFonts w:eastAsiaTheme="minorHAnsi"/>
          <w:color w:val="000000"/>
        </w:rPr>
        <w:t xml:space="preserve">Работы по ремонту 11 участков а/д завершены в 2020 году (ул. Гагарина </w:t>
      </w:r>
    </w:p>
    <w:p w:rsidR="00215E22" w:rsidRPr="00245915" w:rsidRDefault="00215E22" w:rsidP="00215E22">
      <w:pPr>
        <w:widowControl w:val="0"/>
        <w:autoSpaceDE w:val="0"/>
        <w:autoSpaceDN w:val="0"/>
        <w:adjustRightInd w:val="0"/>
        <w:ind w:firstLine="567"/>
        <w:rPr>
          <w:rFonts w:eastAsiaTheme="minorHAnsi"/>
          <w:color w:val="000000"/>
        </w:rPr>
      </w:pPr>
      <w:r w:rsidRPr="00245915">
        <w:rPr>
          <w:rFonts w:eastAsiaTheme="minorHAnsi"/>
          <w:color w:val="000000"/>
        </w:rPr>
        <w:t>г. Новоалександровск; ул. Советская п. Светлый; ул. Куйбышева ст.</w:t>
      </w:r>
      <w:r w:rsidR="00977862">
        <w:rPr>
          <w:rFonts w:eastAsiaTheme="minorHAnsi"/>
          <w:color w:val="000000"/>
        </w:rPr>
        <w:t xml:space="preserve"> </w:t>
      </w:r>
      <w:proofErr w:type="spellStart"/>
      <w:r w:rsidRPr="00245915">
        <w:rPr>
          <w:rFonts w:eastAsiaTheme="minorHAnsi"/>
          <w:color w:val="000000"/>
        </w:rPr>
        <w:lastRenderedPageBreak/>
        <w:t>Расшеватская</w:t>
      </w:r>
      <w:proofErr w:type="spellEnd"/>
      <w:r w:rsidRPr="00245915">
        <w:rPr>
          <w:rFonts w:eastAsiaTheme="minorHAnsi"/>
          <w:color w:val="000000"/>
        </w:rPr>
        <w:t xml:space="preserve">; ул. Гагарина ст. </w:t>
      </w:r>
      <w:proofErr w:type="spellStart"/>
      <w:r w:rsidRPr="00245915">
        <w:rPr>
          <w:rFonts w:eastAsiaTheme="minorHAnsi"/>
          <w:color w:val="000000"/>
        </w:rPr>
        <w:t>Кармалиновская</w:t>
      </w:r>
      <w:proofErr w:type="spellEnd"/>
      <w:r w:rsidRPr="00245915">
        <w:rPr>
          <w:rFonts w:eastAsiaTheme="minorHAnsi"/>
          <w:color w:val="000000"/>
        </w:rPr>
        <w:t>; ул. Веселая, х.</w:t>
      </w:r>
      <w:r w:rsidR="00977862">
        <w:rPr>
          <w:rFonts w:eastAsiaTheme="minorHAnsi"/>
          <w:color w:val="000000"/>
        </w:rPr>
        <w:t xml:space="preserve"> </w:t>
      </w:r>
      <w:proofErr w:type="spellStart"/>
      <w:r w:rsidRPr="00245915">
        <w:rPr>
          <w:rFonts w:eastAsiaTheme="minorHAnsi"/>
          <w:color w:val="000000"/>
        </w:rPr>
        <w:t>Красночервонный</w:t>
      </w:r>
      <w:proofErr w:type="spellEnd"/>
      <w:r w:rsidRPr="00245915">
        <w:rPr>
          <w:rFonts w:eastAsiaTheme="minorHAnsi"/>
          <w:color w:val="000000"/>
        </w:rPr>
        <w:t>; а/д «Новоалександровск</w:t>
      </w:r>
      <w:r w:rsidR="00977862">
        <w:rPr>
          <w:rFonts w:eastAsiaTheme="minorHAnsi"/>
          <w:color w:val="000000"/>
        </w:rPr>
        <w:t xml:space="preserve"> </w:t>
      </w:r>
      <w:r w:rsidRPr="00245915">
        <w:rPr>
          <w:rFonts w:eastAsiaTheme="minorHAnsi"/>
          <w:color w:val="000000"/>
        </w:rPr>
        <w:t>-</w:t>
      </w:r>
      <w:r w:rsidR="00977862">
        <w:rPr>
          <w:rFonts w:eastAsiaTheme="minorHAnsi"/>
          <w:color w:val="000000"/>
        </w:rPr>
        <w:t xml:space="preserve"> </w:t>
      </w:r>
      <w:proofErr w:type="spellStart"/>
      <w:r w:rsidRPr="00245915">
        <w:rPr>
          <w:rFonts w:eastAsiaTheme="minorHAnsi"/>
          <w:color w:val="000000"/>
        </w:rPr>
        <w:t>Красночервонный</w:t>
      </w:r>
      <w:proofErr w:type="spellEnd"/>
      <w:r w:rsidRPr="00245915">
        <w:rPr>
          <w:rFonts w:eastAsiaTheme="minorHAnsi"/>
          <w:color w:val="000000"/>
        </w:rPr>
        <w:t>»; ул. Победы, г.</w:t>
      </w:r>
      <w:r w:rsidR="00977862">
        <w:rPr>
          <w:rFonts w:eastAsiaTheme="minorHAnsi"/>
          <w:color w:val="000000"/>
        </w:rPr>
        <w:t xml:space="preserve"> </w:t>
      </w:r>
      <w:r w:rsidRPr="00245915">
        <w:rPr>
          <w:rFonts w:eastAsiaTheme="minorHAnsi"/>
          <w:color w:val="000000"/>
        </w:rPr>
        <w:t>Новоалександровск; а/д "</w:t>
      </w:r>
      <w:proofErr w:type="spellStart"/>
      <w:r w:rsidRPr="00245915">
        <w:rPr>
          <w:rFonts w:eastAsiaTheme="minorHAnsi"/>
          <w:color w:val="000000"/>
        </w:rPr>
        <w:t>Присадовый</w:t>
      </w:r>
      <w:proofErr w:type="spellEnd"/>
      <w:r w:rsidRPr="00245915">
        <w:rPr>
          <w:rFonts w:eastAsiaTheme="minorHAnsi"/>
          <w:color w:val="000000"/>
        </w:rPr>
        <w:t xml:space="preserve"> - Ударный"; ул. Северная г. Новоалександровск; ул. Шоссейная п. Радуга; ул. Ленина (от дома №</w:t>
      </w:r>
      <w:r w:rsidR="00614604">
        <w:rPr>
          <w:rFonts w:eastAsiaTheme="minorHAnsi"/>
          <w:color w:val="000000"/>
        </w:rPr>
        <w:t xml:space="preserve"> </w:t>
      </w:r>
      <w:r w:rsidRPr="00245915">
        <w:rPr>
          <w:rFonts w:eastAsiaTheme="minorHAnsi"/>
          <w:color w:val="000000"/>
        </w:rPr>
        <w:t xml:space="preserve">37) в станице Григорополисская). Ремонт еще </w:t>
      </w:r>
      <w:r w:rsidR="0045052C">
        <w:rPr>
          <w:rFonts w:eastAsiaTheme="minorHAnsi"/>
          <w:color w:val="000000"/>
        </w:rPr>
        <w:t>одного</w:t>
      </w:r>
      <w:r w:rsidRPr="00245915">
        <w:rPr>
          <w:rFonts w:eastAsiaTheme="minorHAnsi"/>
          <w:color w:val="000000"/>
        </w:rPr>
        <w:t xml:space="preserve"> участка (ул. Школьная с. Раздольное), согласно соглашению, будет выполнен в 2021 году. </w:t>
      </w:r>
    </w:p>
    <w:p w:rsidR="00215E22" w:rsidRPr="00245915" w:rsidRDefault="00215E22" w:rsidP="00215E22">
      <w:pPr>
        <w:widowControl w:val="0"/>
        <w:autoSpaceDE w:val="0"/>
        <w:autoSpaceDN w:val="0"/>
        <w:adjustRightInd w:val="0"/>
        <w:ind w:firstLine="567"/>
        <w:rPr>
          <w:rFonts w:eastAsiaTheme="minorHAnsi"/>
          <w:color w:val="000000"/>
        </w:rPr>
      </w:pPr>
      <w:r w:rsidRPr="00245915">
        <w:rPr>
          <w:rFonts w:eastAsiaTheme="minorHAnsi"/>
          <w:color w:val="000000"/>
        </w:rPr>
        <w:t xml:space="preserve">Также в рамках данной программы выполнены работы по реконструкции автомобильной дороги "станица Григорополисская - совхоз </w:t>
      </w:r>
      <w:proofErr w:type="spellStart"/>
      <w:r w:rsidRPr="00245915">
        <w:rPr>
          <w:rFonts w:eastAsiaTheme="minorHAnsi"/>
          <w:color w:val="000000"/>
        </w:rPr>
        <w:t>Темижбекский</w:t>
      </w:r>
      <w:proofErr w:type="spellEnd"/>
      <w:r w:rsidRPr="00245915">
        <w:rPr>
          <w:rFonts w:eastAsiaTheme="minorHAnsi"/>
          <w:color w:val="000000"/>
        </w:rPr>
        <w:t>" (ПК14+450-ПК17+450), находящейся в собственности Новоалександровского городского округа Ставропольского края, протяженностью 2,987 км. Стоимость работ составляет 76852,34 тыс. рублей, в том числе КБ - 76083,82 тыс. рублей, МБ – 768,52 тыс. рублей.</w:t>
      </w:r>
    </w:p>
    <w:p w:rsidR="00215E22" w:rsidRPr="00245915" w:rsidRDefault="00215E22" w:rsidP="00215E22">
      <w:pPr>
        <w:widowControl w:val="0"/>
        <w:autoSpaceDE w:val="0"/>
        <w:autoSpaceDN w:val="0"/>
        <w:adjustRightInd w:val="0"/>
        <w:ind w:firstLine="567"/>
        <w:rPr>
          <w:rFonts w:eastAsiaTheme="minorHAnsi"/>
          <w:color w:val="000000"/>
        </w:rPr>
      </w:pPr>
      <w:r w:rsidRPr="00245915">
        <w:rPr>
          <w:rFonts w:eastAsiaTheme="minorHAnsi"/>
          <w:color w:val="000000"/>
        </w:rPr>
        <w:t>Завершены работы по строительству «Подъезд от а/д Новоалександровск-Григорополисская</w:t>
      </w:r>
      <w:r w:rsidR="00614604">
        <w:rPr>
          <w:rFonts w:eastAsiaTheme="minorHAnsi"/>
          <w:color w:val="000000"/>
        </w:rPr>
        <w:t xml:space="preserve"> </w:t>
      </w:r>
      <w:r w:rsidRPr="00245915">
        <w:rPr>
          <w:rFonts w:eastAsiaTheme="minorHAnsi"/>
          <w:color w:val="000000"/>
        </w:rPr>
        <w:t>-</w:t>
      </w:r>
      <w:r w:rsidR="00614604">
        <w:rPr>
          <w:rFonts w:eastAsiaTheme="minorHAnsi"/>
          <w:color w:val="000000"/>
        </w:rPr>
        <w:t xml:space="preserve"> </w:t>
      </w:r>
      <w:r w:rsidRPr="00245915">
        <w:rPr>
          <w:rFonts w:eastAsiaTheme="minorHAnsi"/>
          <w:color w:val="000000"/>
        </w:rPr>
        <w:t>гр. Ставропольского края к поселку МТФ</w:t>
      </w:r>
      <w:r w:rsidR="00614604">
        <w:rPr>
          <w:rFonts w:eastAsiaTheme="minorHAnsi"/>
          <w:color w:val="000000"/>
        </w:rPr>
        <w:t xml:space="preserve"> </w:t>
      </w:r>
      <w:r w:rsidRPr="00245915">
        <w:rPr>
          <w:rFonts w:eastAsiaTheme="minorHAnsi"/>
          <w:color w:val="000000"/>
        </w:rPr>
        <w:t>-</w:t>
      </w:r>
      <w:r w:rsidR="00614604">
        <w:rPr>
          <w:rFonts w:eastAsiaTheme="minorHAnsi"/>
          <w:color w:val="000000"/>
        </w:rPr>
        <w:t xml:space="preserve"> </w:t>
      </w:r>
      <w:r w:rsidRPr="00245915">
        <w:rPr>
          <w:rFonts w:eastAsiaTheme="minorHAnsi"/>
          <w:color w:val="000000"/>
        </w:rPr>
        <w:t>2 СХПК "Россия" на сумму 423,6 тыс. рублей (протяженностью 50 м).</w:t>
      </w:r>
    </w:p>
    <w:p w:rsidR="00215E22" w:rsidRPr="00D37EF1" w:rsidRDefault="00215E22" w:rsidP="00D37EF1">
      <w:pPr>
        <w:pStyle w:val="a8"/>
        <w:widowControl w:val="0"/>
        <w:shd w:val="clear" w:color="auto" w:fill="FFFFFF"/>
        <w:spacing w:after="0"/>
        <w:ind w:left="0" w:firstLine="708"/>
        <w:jc w:val="both"/>
        <w:rPr>
          <w:rFonts w:ascii="Times New Roman" w:hAnsi="Times New Roman"/>
          <w:sz w:val="28"/>
          <w:szCs w:val="28"/>
        </w:rPr>
      </w:pPr>
    </w:p>
    <w:p w:rsidR="00215E22" w:rsidRPr="00245915" w:rsidRDefault="00215E22" w:rsidP="00215E22">
      <w:pPr>
        <w:widowControl w:val="0"/>
        <w:ind w:firstLine="708"/>
        <w:rPr>
          <w:b/>
        </w:rPr>
      </w:pPr>
      <w:r w:rsidRPr="00245915">
        <w:rPr>
          <w:b/>
        </w:rPr>
        <w:t>Поддержка субъектов малого и среднего предпринимательства</w:t>
      </w:r>
    </w:p>
    <w:p w:rsidR="00215E22" w:rsidRPr="00245915" w:rsidRDefault="00215E22" w:rsidP="00215E22">
      <w:pPr>
        <w:widowControl w:val="0"/>
        <w:shd w:val="clear" w:color="auto" w:fill="FFFFFF"/>
      </w:pPr>
      <w:r w:rsidRPr="00245915">
        <w:rPr>
          <w:spacing w:val="-4"/>
        </w:rPr>
        <w:t xml:space="preserve">Развитие малого и среднего предпринимательства </w:t>
      </w:r>
      <w:r w:rsidRPr="00245915">
        <w:t>в Новоалександровском городском округе Ставропольского края</w:t>
      </w:r>
      <w:r w:rsidRPr="00245915">
        <w:rPr>
          <w:spacing w:val="-4"/>
        </w:rPr>
        <w:t xml:space="preserve"> служит основой для экономического развития городского округа, способствует решению социальных проблем</w:t>
      </w:r>
      <w:r w:rsidRPr="00245915">
        <w:t>.</w:t>
      </w:r>
    </w:p>
    <w:p w:rsidR="00215E22" w:rsidRPr="00245915" w:rsidRDefault="00215E22" w:rsidP="00215E22">
      <w:pPr>
        <w:pStyle w:val="ad"/>
        <w:suppressAutoHyphens w:val="0"/>
        <w:spacing w:after="0"/>
        <w:ind w:left="0" w:firstLine="709"/>
        <w:jc w:val="both"/>
        <w:rPr>
          <w:rFonts w:cs="Times New Roman"/>
          <w:sz w:val="28"/>
          <w:szCs w:val="28"/>
          <w:lang w:val="ru-RU"/>
        </w:rPr>
      </w:pPr>
      <w:r w:rsidRPr="00245915">
        <w:rPr>
          <w:rFonts w:cs="Times New Roman"/>
          <w:sz w:val="28"/>
          <w:szCs w:val="28"/>
          <w:lang w:val="ru-RU"/>
        </w:rPr>
        <w:t xml:space="preserve">По состоянию на 01.01.2021 года на территории городского округа </w:t>
      </w:r>
      <w:r w:rsidRPr="00245915">
        <w:rPr>
          <w:rFonts w:cs="Times New Roman"/>
          <w:sz w:val="28"/>
          <w:szCs w:val="28"/>
        </w:rPr>
        <w:t>осуществля</w:t>
      </w:r>
      <w:r w:rsidRPr="00245915">
        <w:rPr>
          <w:rFonts w:cs="Times New Roman"/>
          <w:sz w:val="28"/>
          <w:szCs w:val="28"/>
          <w:lang w:val="ru-RU"/>
        </w:rPr>
        <w:t xml:space="preserve">ют </w:t>
      </w:r>
      <w:r w:rsidRPr="00245915">
        <w:rPr>
          <w:rFonts w:cs="Times New Roman"/>
          <w:sz w:val="28"/>
          <w:szCs w:val="28"/>
        </w:rPr>
        <w:t xml:space="preserve">деятельность </w:t>
      </w:r>
      <w:r w:rsidRPr="00245915">
        <w:rPr>
          <w:rFonts w:cs="Times New Roman"/>
          <w:sz w:val="28"/>
          <w:szCs w:val="28"/>
          <w:lang w:val="ru-RU"/>
        </w:rPr>
        <w:t xml:space="preserve">1953 </w:t>
      </w:r>
      <w:r w:rsidR="00FC5CA9">
        <w:rPr>
          <w:rFonts w:cs="Times New Roman"/>
          <w:sz w:val="28"/>
          <w:szCs w:val="28"/>
        </w:rPr>
        <w:t>субъекта</w:t>
      </w:r>
      <w:r w:rsidRPr="00245915">
        <w:rPr>
          <w:rFonts w:cs="Times New Roman"/>
          <w:sz w:val="28"/>
          <w:szCs w:val="28"/>
        </w:rPr>
        <w:t xml:space="preserve"> малого и среднего предпринимательства</w:t>
      </w:r>
      <w:r w:rsidRPr="00245915">
        <w:rPr>
          <w:rFonts w:cs="Times New Roman"/>
          <w:sz w:val="28"/>
          <w:szCs w:val="28"/>
          <w:lang w:val="ru-RU"/>
        </w:rPr>
        <w:t xml:space="preserve">, из них 247 малых и средних предприятий, включая микро предприятия и 1706 индивидуальных предпринимателей (аналогичный период 2019 года: всего – 2098 единиц, из них 238 малых и средних предприятий, 1827 ед. индивидуальных предпринимателей). Уменьшилась численность субъектов малого и среднего предпринимательства, в связи </w:t>
      </w:r>
      <w:r w:rsidRPr="00245915">
        <w:rPr>
          <w:rFonts w:cs="Times New Roman"/>
          <w:sz w:val="28"/>
          <w:szCs w:val="28"/>
        </w:rPr>
        <w:t xml:space="preserve">с распространением новой </w:t>
      </w:r>
      <w:proofErr w:type="spellStart"/>
      <w:r w:rsidRPr="00245915">
        <w:rPr>
          <w:rFonts w:cs="Times New Roman"/>
          <w:sz w:val="28"/>
          <w:szCs w:val="28"/>
        </w:rPr>
        <w:t>коронавирусной</w:t>
      </w:r>
      <w:proofErr w:type="spellEnd"/>
      <w:r w:rsidRPr="00245915">
        <w:rPr>
          <w:rFonts w:cs="Times New Roman"/>
          <w:sz w:val="28"/>
          <w:szCs w:val="28"/>
        </w:rPr>
        <w:t xml:space="preserve"> инфекции (</w:t>
      </w:r>
      <w:r w:rsidRPr="00245915">
        <w:rPr>
          <w:rFonts w:cs="Times New Roman"/>
          <w:sz w:val="28"/>
          <w:szCs w:val="28"/>
          <w:lang w:val="en-US"/>
        </w:rPr>
        <w:t>COVID</w:t>
      </w:r>
      <w:r w:rsidR="00FC5CA9">
        <w:rPr>
          <w:rFonts w:cs="Times New Roman"/>
          <w:sz w:val="28"/>
          <w:szCs w:val="28"/>
          <w:lang w:val="ru-RU"/>
        </w:rPr>
        <w:t xml:space="preserve"> </w:t>
      </w:r>
      <w:r w:rsidRPr="00245915">
        <w:rPr>
          <w:rFonts w:cs="Times New Roman"/>
          <w:sz w:val="28"/>
          <w:szCs w:val="28"/>
          <w:lang w:val="ru-RU"/>
        </w:rPr>
        <w:t>-</w:t>
      </w:r>
      <w:r w:rsidR="00614604">
        <w:rPr>
          <w:rFonts w:cs="Times New Roman"/>
          <w:sz w:val="28"/>
          <w:szCs w:val="28"/>
          <w:lang w:val="ru-RU"/>
        </w:rPr>
        <w:t xml:space="preserve"> </w:t>
      </w:r>
      <w:r w:rsidRPr="00245915">
        <w:rPr>
          <w:rFonts w:cs="Times New Roman"/>
          <w:sz w:val="28"/>
          <w:szCs w:val="28"/>
          <w:lang w:val="ru-RU"/>
        </w:rPr>
        <w:t>2019</w:t>
      </w:r>
      <w:r w:rsidRPr="00245915">
        <w:rPr>
          <w:rFonts w:cs="Times New Roman"/>
          <w:sz w:val="28"/>
          <w:szCs w:val="28"/>
        </w:rPr>
        <w:t>)</w:t>
      </w:r>
      <w:r w:rsidRPr="00245915">
        <w:rPr>
          <w:rFonts w:cs="Times New Roman"/>
          <w:sz w:val="28"/>
          <w:szCs w:val="28"/>
          <w:lang w:val="ru-RU"/>
        </w:rPr>
        <w:t>, изменениями в законодательстве и отмены ЕНВД с 1 января 2021 года.</w:t>
      </w:r>
    </w:p>
    <w:p w:rsidR="00215E22" w:rsidRPr="00245915" w:rsidRDefault="00215E22" w:rsidP="00215E22">
      <w:pPr>
        <w:widowControl w:val="0"/>
        <w:ind w:firstLine="567"/>
      </w:pPr>
      <w:r w:rsidRPr="00245915">
        <w:t xml:space="preserve">Причинами закрытия стали: сокращение реальных доходов граждан, падение спроса на товары и услуги и снижение рентабельности бизнеса, изменения в законодательстве, связанные с применением контрольно-кассовой техники и маркировкой товара. </w:t>
      </w:r>
    </w:p>
    <w:p w:rsidR="00215E22" w:rsidRPr="00245915" w:rsidRDefault="00215E22" w:rsidP="00215E22">
      <w:pPr>
        <w:widowControl w:val="0"/>
        <w:ind w:firstLine="708"/>
      </w:pPr>
      <w:r w:rsidRPr="00245915">
        <w:rPr>
          <w:shd w:val="clear" w:color="auto" w:fill="FFFFFF"/>
        </w:rPr>
        <w:t>По итогам 2020 года ч</w:t>
      </w:r>
      <w:r w:rsidRPr="00245915">
        <w:t>исло субъектов малого и среднего предпринимательства в расчете на 10 тыс. человек населения Новоалександровского городского округа, составило 369,3 единиц, что по сравнению с плановым значением выше на 0,05</w:t>
      </w:r>
      <w:r w:rsidR="00614604">
        <w:t xml:space="preserve"> </w:t>
      </w:r>
      <w:r w:rsidRPr="00245915">
        <w:t xml:space="preserve">% </w:t>
      </w:r>
      <w:r w:rsidRPr="00245915">
        <w:rPr>
          <w:shd w:val="clear" w:color="auto" w:fill="FFFFFF"/>
        </w:rPr>
        <w:t>(в 2019 году – 369,1 ед.).</w:t>
      </w:r>
    </w:p>
    <w:p w:rsidR="00215E22" w:rsidRPr="00245915" w:rsidRDefault="00215E22" w:rsidP="00215E22">
      <w:pPr>
        <w:widowControl w:val="0"/>
        <w:ind w:firstLine="708"/>
        <w:rPr>
          <w:color w:val="000000"/>
        </w:rPr>
      </w:pPr>
      <w:r w:rsidRPr="00245915">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городском округе за 2020 год </w:t>
      </w:r>
      <w:r w:rsidRPr="00245915">
        <w:rPr>
          <w:color w:val="000000"/>
        </w:rPr>
        <w:t>составила 29,9 %, что по сравнению с плановыми показателями выше на 0,06</w:t>
      </w:r>
      <w:r w:rsidR="00CC1382">
        <w:rPr>
          <w:color w:val="000000"/>
        </w:rPr>
        <w:t xml:space="preserve"> </w:t>
      </w:r>
      <w:r w:rsidRPr="00245915">
        <w:rPr>
          <w:shd w:val="clear" w:color="auto" w:fill="FFFFFF"/>
        </w:rPr>
        <w:t>(в 2019 году – 29,7</w:t>
      </w:r>
      <w:r w:rsidR="00CC1382">
        <w:rPr>
          <w:shd w:val="clear" w:color="auto" w:fill="FFFFFF"/>
        </w:rPr>
        <w:t xml:space="preserve"> </w:t>
      </w:r>
      <w:r w:rsidRPr="00245915">
        <w:rPr>
          <w:shd w:val="clear" w:color="auto" w:fill="FFFFFF"/>
        </w:rPr>
        <w:t>%).</w:t>
      </w:r>
    </w:p>
    <w:p w:rsidR="00215E22" w:rsidRPr="00245915" w:rsidRDefault="00215E22" w:rsidP="00215E22">
      <w:pPr>
        <w:widowControl w:val="0"/>
        <w:ind w:firstLine="567"/>
      </w:pPr>
      <w:r w:rsidRPr="00245915">
        <w:t xml:space="preserve">В </w:t>
      </w:r>
      <w:r w:rsidRPr="00245915">
        <w:rPr>
          <w:color w:val="000000"/>
        </w:rPr>
        <w:t>отраслевой структуре</w:t>
      </w:r>
      <w:r w:rsidRPr="00245915">
        <w:t xml:space="preserve"> городского округа 60</w:t>
      </w:r>
      <w:r w:rsidR="00CC1382">
        <w:t xml:space="preserve"> </w:t>
      </w:r>
      <w:r w:rsidRPr="00245915">
        <w:t>% субъектов предпринимательства приходится на сферу потребительского рынка: торговлю, общественное питание, бытовое обслуживание населения, сферу услуг, 20</w:t>
      </w:r>
      <w:r w:rsidR="00CC1382">
        <w:t xml:space="preserve"> </w:t>
      </w:r>
      <w:r w:rsidRPr="00245915">
        <w:t>% на сельскохозяйственную отрасль, 13% - на транспорт и связь, 3</w:t>
      </w:r>
      <w:r w:rsidR="00CC1382">
        <w:t xml:space="preserve"> </w:t>
      </w:r>
      <w:r w:rsidRPr="00245915">
        <w:t xml:space="preserve">% - на </w:t>
      </w:r>
      <w:r w:rsidRPr="00245915">
        <w:lastRenderedPageBreak/>
        <w:t>обрабатывающие производства, 2,6</w:t>
      </w:r>
      <w:r w:rsidR="00CC1382">
        <w:t xml:space="preserve"> </w:t>
      </w:r>
      <w:r w:rsidRPr="00245915">
        <w:t>% - на строительство, прочие виды деятельности – 1,4</w:t>
      </w:r>
      <w:r w:rsidR="00CC1382">
        <w:t xml:space="preserve"> </w:t>
      </w:r>
      <w:r w:rsidRPr="00245915">
        <w:t>%.</w:t>
      </w:r>
    </w:p>
    <w:p w:rsidR="00215E22" w:rsidRPr="00245915" w:rsidRDefault="00215E22" w:rsidP="00215E22">
      <w:pPr>
        <w:widowControl w:val="0"/>
        <w:ind w:firstLine="567"/>
      </w:pPr>
      <w:r w:rsidRPr="00245915">
        <w:t>Доля налоговых поступлений в бюджет городского округа от деятельности субъектов малого и среднего предпринимательства составляет около 26% (в 2019 году 38</w:t>
      </w:r>
      <w:r w:rsidR="00614604">
        <w:t xml:space="preserve"> </w:t>
      </w:r>
      <w:r w:rsidRPr="00245915">
        <w:t>%).</w:t>
      </w:r>
    </w:p>
    <w:p w:rsidR="00215E22" w:rsidRPr="00245915" w:rsidRDefault="00215E22" w:rsidP="00215E22">
      <w:pPr>
        <w:widowControl w:val="0"/>
        <w:ind w:firstLine="708"/>
      </w:pPr>
      <w:r w:rsidRPr="00245915">
        <w:t xml:space="preserve">В рамках реализации </w:t>
      </w:r>
      <w:r w:rsidRPr="00245915">
        <w:rPr>
          <w:color w:val="000000"/>
        </w:rPr>
        <w:t>муниципальной программы «</w:t>
      </w:r>
      <w:r w:rsidRPr="00245915">
        <w:t>Развитие субъектов малого и среднего предпринимательства, потребительского рынка и инвестиционной деятельности на территории Новоалександровского муниципального района Ставропольского края</w:t>
      </w:r>
      <w:r w:rsidR="00FC5CA9">
        <w:t>,</w:t>
      </w:r>
      <w:r w:rsidRPr="00245915">
        <w:t xml:space="preserve"> утвержденной постановлением администрации Новоалександровского городского округа  Ставропольского края от 29.12.2017г. № 404, в 2020 году на конкурсной основе, в виде субсидий, оказана поддержка 5 индивидуальным предпринимателям в размере по 150 тыс. рублей каждому</w:t>
      </w:r>
      <w:r w:rsidRPr="00245915">
        <w:rPr>
          <w:shd w:val="clear" w:color="auto" w:fill="FFFFFF"/>
        </w:rPr>
        <w:t xml:space="preserve"> (2019</w:t>
      </w:r>
      <w:r w:rsidR="00CC1382">
        <w:rPr>
          <w:shd w:val="clear" w:color="auto" w:fill="FFFFFF"/>
        </w:rPr>
        <w:t xml:space="preserve"> </w:t>
      </w:r>
      <w:r w:rsidRPr="00245915">
        <w:rPr>
          <w:shd w:val="clear" w:color="auto" w:fill="FFFFFF"/>
        </w:rPr>
        <w:t>г. – 5 субъектам по 150 тыс. рублей).</w:t>
      </w:r>
    </w:p>
    <w:p w:rsidR="00215E22" w:rsidRPr="00245915" w:rsidRDefault="00215E22" w:rsidP="00215E22">
      <w:pPr>
        <w:widowControl w:val="0"/>
        <w:shd w:val="clear" w:color="auto" w:fill="FFFFFF"/>
        <w:ind w:firstLine="567"/>
        <w:textAlignment w:val="baseline"/>
        <w:rPr>
          <w:color w:val="000000"/>
        </w:rPr>
      </w:pPr>
      <w:r w:rsidRPr="00245915">
        <w:rPr>
          <w:shd w:val="clear" w:color="auto" w:fill="FFFFFF"/>
        </w:rPr>
        <w:t xml:space="preserve">В целях содействия развитию малого предпринимательства, повышения общественной значимости предпринимательской деятельности администрацией Новоалександровского городского округа Ставропольского края </w:t>
      </w:r>
      <w:r w:rsidRPr="00245915">
        <w:t xml:space="preserve">в 2020 году с субъектами малого и среднего предпринимательства проведено 17 </w:t>
      </w:r>
      <w:r w:rsidRPr="00245915">
        <w:rPr>
          <w:color w:val="000000"/>
        </w:rPr>
        <w:t xml:space="preserve">семинаров, в которых приняли участие 985 субъектов малого и среднего предпринимательства, также семинары и круглые столы проводились в </w:t>
      </w:r>
      <w:r w:rsidRPr="00245915">
        <w:t>режиме видеоконференцсвязи, принято участие в 27 мероприятиях.</w:t>
      </w:r>
    </w:p>
    <w:p w:rsidR="00215E22" w:rsidRPr="00245915" w:rsidRDefault="00215E22" w:rsidP="00215E22">
      <w:pPr>
        <w:widowControl w:val="0"/>
        <w:autoSpaceDE w:val="0"/>
        <w:autoSpaceDN w:val="0"/>
        <w:adjustRightInd w:val="0"/>
        <w:ind w:firstLine="567"/>
        <w:rPr>
          <w:rFonts w:eastAsia="Times New Roman"/>
          <w:lang w:eastAsia="ru-RU"/>
        </w:rPr>
      </w:pPr>
      <w:r w:rsidRPr="00245915">
        <w:rPr>
          <w:rFonts w:eastAsia="Times New Roman"/>
          <w:lang w:eastAsia="ru-RU"/>
        </w:rPr>
        <w:t>Информация о малом и среднем предпринимательстве городского округа, их достижениях в развитии собственного бизнеса в течении 2020 года размещалась на официальном портале Новоалександровского городского округа Ставропольского края, в сети Интернет «</w:t>
      </w:r>
      <w:proofErr w:type="spellStart"/>
      <w:r w:rsidRPr="00245915">
        <w:rPr>
          <w:rFonts w:eastAsia="Times New Roman"/>
          <w:lang w:eastAsia="ru-RU"/>
        </w:rPr>
        <w:t>Инстаграм</w:t>
      </w:r>
      <w:proofErr w:type="spellEnd"/>
      <w:r w:rsidRPr="00245915">
        <w:rPr>
          <w:rFonts w:eastAsia="Times New Roman"/>
          <w:lang w:eastAsia="ru-RU"/>
        </w:rPr>
        <w:t>» и районной газете «Знамя труда».</w:t>
      </w:r>
    </w:p>
    <w:p w:rsidR="00215E22" w:rsidRPr="00245915" w:rsidRDefault="00215E22" w:rsidP="00215E22">
      <w:pPr>
        <w:widowControl w:val="0"/>
        <w:autoSpaceDE w:val="0"/>
        <w:autoSpaceDN w:val="0"/>
        <w:adjustRightInd w:val="0"/>
        <w:ind w:firstLine="567"/>
        <w:rPr>
          <w:shd w:val="clear" w:color="auto" w:fill="FFFFFF"/>
        </w:rPr>
      </w:pPr>
      <w:r w:rsidRPr="00245915">
        <w:rPr>
          <w:rFonts w:eastAsia="Times New Roman"/>
          <w:lang w:eastAsia="ru-RU"/>
        </w:rPr>
        <w:t>На официальном портале Новоалександровского городского округа Ставропольского края в разделе: Главная/ Поддержка малого и среднего предпринимательства/ Механизмы поддержки, размещена информация для</w:t>
      </w:r>
      <w:r w:rsidRPr="00245915">
        <w:rPr>
          <w:shd w:val="clear" w:color="auto" w:fill="FFFFFF"/>
        </w:rPr>
        <w:t xml:space="preserve"> субъектов малого и среднего предпринимательства о механизмах государственной поддержки и деятельности администрации Новоалександровского городского округа Ставропольского края в области поддержки и развития малого и среднего предпринимательства.</w:t>
      </w:r>
    </w:p>
    <w:p w:rsidR="00215E22" w:rsidRPr="00245915" w:rsidRDefault="00215E22" w:rsidP="00215E22">
      <w:pPr>
        <w:widowControl w:val="0"/>
        <w:autoSpaceDE w:val="0"/>
        <w:autoSpaceDN w:val="0"/>
        <w:adjustRightInd w:val="0"/>
        <w:ind w:firstLine="567"/>
        <w:rPr>
          <w:shd w:val="clear" w:color="auto" w:fill="FFFFFF"/>
        </w:rPr>
      </w:pPr>
      <w:r w:rsidRPr="00245915">
        <w:rPr>
          <w:shd w:val="clear" w:color="auto" w:fill="FFFFFF"/>
        </w:rPr>
        <w:t xml:space="preserve">В целях снижения налоговой нагрузки на субъекты малого и среднего предпринимательской деятельности, </w:t>
      </w:r>
      <w:r w:rsidRPr="00245915">
        <w:rPr>
          <w:rFonts w:eastAsia="Times New Roman"/>
          <w:lang w:eastAsia="ru-RU"/>
        </w:rPr>
        <w:t>сохранения социальной стабильности на территории городского округа, сохранения и развития торговой сети для обеспечения продуктами и товарами первой необходимости населения отдаленных населенных пунктов, услуг бытового обслуживания населения</w:t>
      </w:r>
      <w:r w:rsidRPr="00245915">
        <w:rPr>
          <w:shd w:val="clear" w:color="auto" w:fill="FFFFFF"/>
        </w:rPr>
        <w:t xml:space="preserve"> на территории городского округа </w:t>
      </w:r>
      <w:r w:rsidRPr="00245915">
        <w:t>корректирующий коэффициент базовой доходности для исчисления единого налога на вмененный доход для отдельных видов деятельности не повышался в течении 8лет.</w:t>
      </w:r>
    </w:p>
    <w:p w:rsidR="00215E22" w:rsidRPr="00245915" w:rsidRDefault="00215E22" w:rsidP="00215E22">
      <w:pPr>
        <w:widowControl w:val="0"/>
        <w:contextualSpacing/>
      </w:pPr>
      <w:r w:rsidRPr="00245915">
        <w:t>Новоалександровский городской округ Ставропольского края является одним из наиболее успешных в Ставропольском крае, с нереализованным потенциалом в сфере производства и переработки.</w:t>
      </w:r>
    </w:p>
    <w:p w:rsidR="00215E22" w:rsidRPr="00245915" w:rsidRDefault="00215E22" w:rsidP="00215E22">
      <w:pPr>
        <w:widowControl w:val="0"/>
        <w:contextualSpacing/>
      </w:pPr>
      <w:r w:rsidRPr="00245915">
        <w:t xml:space="preserve">Сегодня работают различные механизмы поддержки субъектов малого и среднего предпринимательства. На краевом и городском уровне оказывается комплексная поддержка бизнесу, работают различные механизмы, но к </w:t>
      </w:r>
      <w:r w:rsidRPr="00245915">
        <w:lastRenderedPageBreak/>
        <w:t xml:space="preserve">сожалению, активность предпринимателей оставляет желать лучшего. </w:t>
      </w:r>
    </w:p>
    <w:p w:rsidR="00215E22" w:rsidRPr="00245915" w:rsidRDefault="00215E22" w:rsidP="00215E22">
      <w:pPr>
        <w:widowControl w:val="0"/>
        <w:tabs>
          <w:tab w:val="left" w:pos="0"/>
        </w:tabs>
        <w:ind w:firstLine="567"/>
      </w:pPr>
      <w:r w:rsidRPr="00245915">
        <w:t>Администрация Новоалександровского городского округа Ставропольского края постоянно оказывает консультационные услуги субъектам малого и среднего предпринимательства. Совместно с министерствами, ведомствами и различными фондами Ставропольского края регулярно проводятся встречи, обучающие семинары, «круглые столы» для предпринимателей городского округа с ведущими специалистами в различных отраслях.</w:t>
      </w:r>
    </w:p>
    <w:p w:rsidR="00215E22" w:rsidRPr="00245915" w:rsidRDefault="00215E22" w:rsidP="00215E22">
      <w:pPr>
        <w:widowControl w:val="0"/>
        <w:tabs>
          <w:tab w:val="left" w:pos="0"/>
        </w:tabs>
        <w:ind w:firstLine="567"/>
      </w:pPr>
      <w:r w:rsidRPr="00245915">
        <w:t>Сегодня работают разные механизмы поддержки субъектов малого и среднего предпринимательства. Новоалександровский городской округ Ставропольского края является одним из наиболее успешных в Ставропольском крае, с нереализованным потенциалом в сфере производства и переработки.</w:t>
      </w:r>
    </w:p>
    <w:p w:rsidR="00215E22" w:rsidRPr="00245915" w:rsidRDefault="00215E22" w:rsidP="00215E22">
      <w:pPr>
        <w:widowControl w:val="0"/>
        <w:ind w:firstLine="567"/>
        <w:contextualSpacing/>
      </w:pPr>
      <w:r w:rsidRPr="00245915">
        <w:t xml:space="preserve">На краевом и </w:t>
      </w:r>
      <w:r w:rsidR="00614604">
        <w:t>городском</w:t>
      </w:r>
      <w:r w:rsidRPr="00245915">
        <w:t xml:space="preserve"> уровне оказывается комплексная поддержка бизнесу, работают разные механизмы, но, к сожалению, активность предпринимателей оставляет желать лучшего.</w:t>
      </w:r>
    </w:p>
    <w:p w:rsidR="00215E22" w:rsidRPr="00245915" w:rsidRDefault="00215E22" w:rsidP="00215E22">
      <w:pPr>
        <w:widowControl w:val="0"/>
        <w:ind w:firstLine="567"/>
        <w:contextualSpacing/>
      </w:pPr>
      <w:r w:rsidRPr="00245915">
        <w:t>Некоммерческой организацией «Фонд поддержки предпринимательства в Ставропольском крае» оказывается всесторонняя информационно-консультационная образовательная помощь, сопровождение в формировании пакета документов для участия в конкурсах на получение государственной поддержки, помощь в разработке бизнес-планов. Так в 2020 году консультационные и образовательные услуги получили 112 субъектов малого и среднего предпринимательства, за соответствующий период прошлого года -85 субъектов малого и среднего предпринимательства.</w:t>
      </w:r>
    </w:p>
    <w:p w:rsidR="00215E22" w:rsidRPr="00245915" w:rsidRDefault="00215E22" w:rsidP="00215E22">
      <w:pPr>
        <w:widowControl w:val="0"/>
        <w:ind w:firstLine="567"/>
        <w:contextualSpacing/>
      </w:pPr>
      <w:r w:rsidRPr="00245915">
        <w:t>В 2020 году ГУП СК «Гарантийный фонд Ставропольского края» представлены поручительства 5 субъектам малого и среднего предпринимательства на сумму 45,7 тысяч рублей, за соответствующий период прошлого года 8 поручительств на сумму 38,7 тысяч рублей.</w:t>
      </w:r>
    </w:p>
    <w:p w:rsidR="00215E22" w:rsidRPr="00245915" w:rsidRDefault="00215E22" w:rsidP="00215E22">
      <w:pPr>
        <w:widowControl w:val="0"/>
        <w:ind w:firstLine="567"/>
      </w:pPr>
      <w:r w:rsidRPr="00245915">
        <w:t xml:space="preserve">По состоянию на 01.01.2021г. НМО «Фонд микрофинансирования субъектов малого и среднего предпринимательства в Ставропольском крае» (далее – Фонд) выдал </w:t>
      </w:r>
      <w:proofErr w:type="spellStart"/>
      <w:r w:rsidRPr="00245915">
        <w:t>микрозаймов</w:t>
      </w:r>
      <w:proofErr w:type="spellEnd"/>
      <w:r w:rsidRPr="00245915">
        <w:t xml:space="preserve"> 29 индивидуальным предпринимателям в сумме 38,5 млн. рублей, за соответствующей период прошлого года - 18 индивидуальным предпринимателям на сумму 24,7 млн. рублей. </w:t>
      </w:r>
    </w:p>
    <w:p w:rsidR="00215E22" w:rsidRPr="00245915" w:rsidRDefault="00215E22" w:rsidP="00215E22">
      <w:pPr>
        <w:widowControl w:val="0"/>
        <w:ind w:firstLine="567"/>
      </w:pPr>
      <w:r w:rsidRPr="00245915">
        <w:t xml:space="preserve">За период работы Фонда (с декабря 2010 года) выдано </w:t>
      </w:r>
      <w:proofErr w:type="spellStart"/>
      <w:r w:rsidRPr="00245915">
        <w:t>микрозаймов</w:t>
      </w:r>
      <w:proofErr w:type="spellEnd"/>
      <w:r w:rsidRPr="00245915">
        <w:t xml:space="preserve"> 157 субъектам малого и среднего предпринимательства </w:t>
      </w:r>
      <w:r w:rsidRPr="00245915">
        <w:rPr>
          <w:color w:val="000000"/>
          <w:spacing w:val="5"/>
        </w:rPr>
        <w:t>НМР</w:t>
      </w:r>
      <w:r w:rsidRPr="00245915">
        <w:t xml:space="preserve"> СК на сумму 128,7 млн. рублей.</w:t>
      </w:r>
    </w:p>
    <w:p w:rsidR="00215E22" w:rsidRPr="00245915" w:rsidRDefault="00215E22" w:rsidP="00215E22">
      <w:pPr>
        <w:widowControl w:val="0"/>
        <w:rPr>
          <w:rFonts w:eastAsia="Times New Roman"/>
          <w:lang w:eastAsia="ru-RU"/>
        </w:rPr>
      </w:pPr>
      <w:r w:rsidRPr="00245915">
        <w:rPr>
          <w:rFonts w:eastAsia="Times New Roman"/>
          <w:lang w:eastAsia="ru-RU"/>
        </w:rPr>
        <w:t xml:space="preserve">В соответствии с краевым законодательством, а также в рамках Государственной программы «Развития сельского хозяйства и регулирования рынков сельхозпродукции, сырья и продовольствия» в 2020г. господдержку получили 63 </w:t>
      </w:r>
      <w:proofErr w:type="spellStart"/>
      <w:r w:rsidRPr="00245915">
        <w:rPr>
          <w:rFonts w:eastAsia="Times New Roman"/>
          <w:lang w:eastAsia="ru-RU"/>
        </w:rPr>
        <w:t>сельсхозтоваропроизводителя</w:t>
      </w:r>
      <w:proofErr w:type="spellEnd"/>
      <w:r w:rsidRPr="00245915">
        <w:rPr>
          <w:rFonts w:eastAsia="Times New Roman"/>
          <w:lang w:eastAsia="ru-RU"/>
        </w:rPr>
        <w:t xml:space="preserve"> на сумму 126,5 млн. рублей: в том числе: 45 ИП глава КФХ  на сумму - 9,2 млн. рублей, 10 крупных </w:t>
      </w:r>
      <w:proofErr w:type="spellStart"/>
      <w:r w:rsidRPr="00245915">
        <w:rPr>
          <w:rFonts w:eastAsia="Times New Roman"/>
          <w:lang w:eastAsia="ru-RU"/>
        </w:rPr>
        <w:t>сельхозтоваропроизводителей</w:t>
      </w:r>
      <w:proofErr w:type="spellEnd"/>
      <w:r w:rsidRPr="00245915">
        <w:rPr>
          <w:rFonts w:eastAsia="Times New Roman"/>
          <w:lang w:eastAsia="ru-RU"/>
        </w:rPr>
        <w:t xml:space="preserve"> на сумму -</w:t>
      </w:r>
      <w:r w:rsidR="00C9749E">
        <w:rPr>
          <w:rFonts w:eastAsia="Times New Roman"/>
          <w:lang w:eastAsia="ru-RU"/>
        </w:rPr>
        <w:t xml:space="preserve"> </w:t>
      </w:r>
      <w:r w:rsidR="00614604">
        <w:rPr>
          <w:rFonts w:eastAsia="Times New Roman"/>
          <w:lang w:eastAsia="ru-RU"/>
        </w:rPr>
        <w:t>117,3 млн. рублей (2019 г.</w:t>
      </w:r>
      <w:r w:rsidRPr="00245915">
        <w:rPr>
          <w:rFonts w:eastAsia="Times New Roman"/>
          <w:lang w:eastAsia="ru-RU"/>
        </w:rPr>
        <w:t xml:space="preserve"> -господдержку получили 49 </w:t>
      </w:r>
      <w:proofErr w:type="spellStart"/>
      <w:r w:rsidRPr="00245915">
        <w:rPr>
          <w:rFonts w:eastAsia="Times New Roman"/>
          <w:lang w:eastAsia="ru-RU"/>
        </w:rPr>
        <w:t>сельсхозтоваропроизводителей</w:t>
      </w:r>
      <w:proofErr w:type="spellEnd"/>
      <w:r w:rsidRPr="00245915">
        <w:rPr>
          <w:rFonts w:eastAsia="Times New Roman"/>
          <w:lang w:eastAsia="ru-RU"/>
        </w:rPr>
        <w:t xml:space="preserve">  на сумму 159,22 млн. рублей, в том числе: 32 ИП глава КФХ на сумму - 5,27 млн. рублей, 10 крупных </w:t>
      </w:r>
      <w:proofErr w:type="spellStart"/>
      <w:r w:rsidRPr="00245915">
        <w:rPr>
          <w:rFonts w:eastAsia="Times New Roman"/>
          <w:lang w:eastAsia="ru-RU"/>
        </w:rPr>
        <w:t>сельхозтоваропроизводителей</w:t>
      </w:r>
      <w:proofErr w:type="spellEnd"/>
      <w:r w:rsidRPr="00245915">
        <w:rPr>
          <w:rFonts w:eastAsia="Times New Roman"/>
          <w:lang w:eastAsia="ru-RU"/>
        </w:rPr>
        <w:t xml:space="preserve"> на сумму - 69,82 млн. рублей).</w:t>
      </w:r>
    </w:p>
    <w:p w:rsidR="00215E22" w:rsidRPr="00245915" w:rsidRDefault="00215E22" w:rsidP="00215E22">
      <w:pPr>
        <w:widowControl w:val="0"/>
        <w:ind w:firstLine="567"/>
      </w:pPr>
      <w:r w:rsidRPr="00245915">
        <w:t>По программе «</w:t>
      </w:r>
      <w:proofErr w:type="spellStart"/>
      <w:r w:rsidRPr="00245915">
        <w:t>Агростартап</w:t>
      </w:r>
      <w:proofErr w:type="spellEnd"/>
      <w:r w:rsidRPr="00245915">
        <w:t xml:space="preserve">» на развитие птицеводства получен 1 грант </w:t>
      </w:r>
      <w:r w:rsidR="00614604">
        <w:t>на сумму 3 млн. рублей (2019 г.</w:t>
      </w:r>
      <w:r w:rsidRPr="00245915">
        <w:t xml:space="preserve"> - 5 грантов </w:t>
      </w:r>
      <w:r w:rsidR="00C9749E">
        <w:t>на развитие птицеводства в сумме</w:t>
      </w:r>
      <w:r w:rsidRPr="00245915">
        <w:t xml:space="preserve"> 14,46 млн. рублей).</w:t>
      </w:r>
    </w:p>
    <w:p w:rsidR="00D37EF1" w:rsidRPr="00D37EF1" w:rsidRDefault="00D37EF1" w:rsidP="00DA3403">
      <w:pPr>
        <w:pStyle w:val="a8"/>
        <w:widowControl w:val="0"/>
        <w:tabs>
          <w:tab w:val="left" w:pos="4536"/>
        </w:tabs>
        <w:spacing w:after="0"/>
        <w:jc w:val="center"/>
        <w:rPr>
          <w:rFonts w:ascii="Times New Roman" w:hAnsi="Times New Roman"/>
          <w:b/>
          <w:sz w:val="28"/>
          <w:szCs w:val="28"/>
        </w:rPr>
      </w:pPr>
      <w:r w:rsidRPr="00D37EF1">
        <w:rPr>
          <w:rFonts w:ascii="Times New Roman" w:hAnsi="Times New Roman"/>
          <w:b/>
          <w:sz w:val="28"/>
          <w:szCs w:val="28"/>
        </w:rPr>
        <w:lastRenderedPageBreak/>
        <w:t>Потребительский рынок</w:t>
      </w:r>
    </w:p>
    <w:p w:rsidR="008C15D0" w:rsidRDefault="00D37EF1" w:rsidP="008C15D0">
      <w:pPr>
        <w:tabs>
          <w:tab w:val="left" w:pos="709"/>
          <w:tab w:val="left" w:pos="851"/>
          <w:tab w:val="left" w:pos="4536"/>
        </w:tabs>
      </w:pPr>
      <w:r w:rsidRPr="00D37EF1">
        <w:t>Важной составной частью социально-экономического комплекса городского округа является потребительский рынок. Потребительский рынок городского округа представлен сферами розничной торговли, общественного питания и оказания платных и бытовых услуг населению. Каждая из этих сфер в процессе своего развития постоянно видоизменяется, подчиняясь потребительскому спросу и интересам населения.</w:t>
      </w:r>
    </w:p>
    <w:p w:rsidR="00D37EF1" w:rsidRPr="00D37EF1" w:rsidRDefault="00D37EF1" w:rsidP="008C15D0">
      <w:pPr>
        <w:tabs>
          <w:tab w:val="left" w:pos="709"/>
          <w:tab w:val="left" w:pos="851"/>
          <w:tab w:val="left" w:pos="4536"/>
        </w:tabs>
      </w:pPr>
      <w:r w:rsidRPr="00D37EF1">
        <w:t>Торговое обслуживание населения Новоалександровского городского округа в основном осуществляется субъектами малого и среднего предпринимательства. На территории городского округа находится 498 объектов розничной торговли, торговая площадь которых составляет 58395,8 м</w:t>
      </w:r>
      <w:r w:rsidRPr="00D37EF1">
        <w:rPr>
          <w:vertAlign w:val="superscript"/>
        </w:rPr>
        <w:t>2</w:t>
      </w:r>
      <w:r w:rsidRPr="00D37EF1">
        <w:t xml:space="preserve">, из них продовольственных – 170, непродовольственных (промышленных) - 201, смешанных – 127, 68 точек общественного питания на 3877 посадочных места, из них 22 – школьные столовые на 2868 посадочных места, 1 столовая филиала частного профессионального образовательного учреждения «Ставропольский кооперативный техникум» в г. Новоалександровске на 60 посадочных мест и 2 столовых </w:t>
      </w:r>
      <w:proofErr w:type="spellStart"/>
      <w:r w:rsidRPr="00D37EF1">
        <w:t>Григорополисского</w:t>
      </w:r>
      <w:proofErr w:type="spellEnd"/>
      <w:r w:rsidRPr="00D37EF1">
        <w:t xml:space="preserve"> сельскохозяйственного техникума имени атамана М.И. Платова на 90 посадочных мест.</w:t>
      </w:r>
      <w:r w:rsidR="008C15D0">
        <w:t xml:space="preserve"> </w:t>
      </w:r>
      <w:r w:rsidRPr="00D37EF1">
        <w:t xml:space="preserve">Количество посадочных мест на 1 тысячу человек в системе общественного питания составляет 60,5 (2019г – 61,7 места). </w:t>
      </w:r>
    </w:p>
    <w:p w:rsidR="008C15D0" w:rsidRDefault="00D37EF1" w:rsidP="008C15D0">
      <w:pPr>
        <w:rPr>
          <w:color w:val="000000"/>
        </w:rPr>
      </w:pPr>
      <w:r w:rsidRPr="00D37EF1">
        <w:rPr>
          <w:color w:val="000000"/>
        </w:rPr>
        <w:t xml:space="preserve">Оборот розничной торговли </w:t>
      </w:r>
      <w:r w:rsidR="00737A1A">
        <w:rPr>
          <w:color w:val="000000"/>
        </w:rPr>
        <w:t>по полному кругу организаций</w:t>
      </w:r>
      <w:r w:rsidRPr="00D37EF1">
        <w:rPr>
          <w:color w:val="000000"/>
        </w:rPr>
        <w:t xml:space="preserve"> всех видов экономической деятельности за январь-декабрь 2020 года составил 3584,7 млн. рублей, что на 3</w:t>
      </w:r>
      <w:r w:rsidR="00CC1382">
        <w:rPr>
          <w:color w:val="000000"/>
        </w:rPr>
        <w:t xml:space="preserve"> </w:t>
      </w:r>
      <w:r w:rsidRPr="00D37EF1">
        <w:rPr>
          <w:color w:val="000000"/>
        </w:rPr>
        <w:t>% меньше соответствующего периода прошлого года (2019г. -3694,9 млн. рублей).</w:t>
      </w:r>
    </w:p>
    <w:p w:rsidR="00D37EF1" w:rsidRPr="00D37EF1" w:rsidRDefault="00D37EF1" w:rsidP="008C15D0">
      <w:pPr>
        <w:rPr>
          <w:color w:val="000000"/>
        </w:rPr>
      </w:pPr>
      <w:r w:rsidRPr="00D37EF1">
        <w:rPr>
          <w:color w:val="000000"/>
        </w:rPr>
        <w:t>В 2020 году введено в эксплуатацию 17 объектов торговли, общей площадью 6,1 тыс. м</w:t>
      </w:r>
      <w:r w:rsidRPr="00D37EF1">
        <w:rPr>
          <w:color w:val="000000"/>
          <w:vertAlign w:val="superscript"/>
        </w:rPr>
        <w:t>2</w:t>
      </w:r>
      <w:r w:rsidRPr="00D37EF1">
        <w:rPr>
          <w:color w:val="000000"/>
        </w:rPr>
        <w:t xml:space="preserve"> (2019г. - 15 объектов, площадью более 3,2 тыс. м</w:t>
      </w:r>
      <w:r w:rsidRPr="00D37EF1">
        <w:rPr>
          <w:color w:val="000000"/>
          <w:vertAlign w:val="superscript"/>
        </w:rPr>
        <w:t>2</w:t>
      </w:r>
      <w:r w:rsidRPr="00D37EF1">
        <w:rPr>
          <w:color w:val="000000"/>
        </w:rPr>
        <w:t>).</w:t>
      </w:r>
    </w:p>
    <w:p w:rsidR="00D37EF1" w:rsidRPr="00D37EF1" w:rsidRDefault="00D37EF1" w:rsidP="00D37EF1">
      <w:pPr>
        <w:rPr>
          <w:color w:val="000000"/>
        </w:rPr>
      </w:pPr>
      <w:r w:rsidRPr="00D37EF1">
        <w:rPr>
          <w:color w:val="000000"/>
        </w:rPr>
        <w:t>Торговая сеть Новоалександровского городского округа стабильно наполняется продуктами питания местного производства, расширяется ассортимент выпускаемой продукции. Продукция, производимая местными предприятиями, в полном ассортименте представлена на рынке городского округа. Предприятия внедряют новые линии, технологии, что позволяет расширить ассортимент выпускаемой продукции, улучшить её качество.</w:t>
      </w:r>
    </w:p>
    <w:p w:rsidR="00D37EF1" w:rsidRPr="00D37EF1" w:rsidRDefault="00D37EF1" w:rsidP="00D37EF1">
      <w:pPr>
        <w:rPr>
          <w:color w:val="000000"/>
        </w:rPr>
      </w:pPr>
      <w:r w:rsidRPr="00D37EF1">
        <w:rPr>
          <w:color w:val="000000"/>
        </w:rPr>
        <w:t>Продукция местных производителей в полном ассортименте представлена в торговой сети городского округа.</w:t>
      </w:r>
      <w:r w:rsidRPr="00D37EF1">
        <w:rPr>
          <w:b/>
          <w:color w:val="000000"/>
        </w:rPr>
        <w:t xml:space="preserve"> </w:t>
      </w:r>
      <w:r w:rsidRPr="00D37EF1">
        <w:rPr>
          <w:color w:val="000000"/>
        </w:rPr>
        <w:t xml:space="preserve">Население городского округа по - прежнему отдаёт предпочтение продуктам </w:t>
      </w:r>
      <w:r w:rsidR="008C15D0">
        <w:rPr>
          <w:color w:val="000000"/>
        </w:rPr>
        <w:t xml:space="preserve">питания </w:t>
      </w:r>
      <w:r w:rsidRPr="00D37EF1">
        <w:rPr>
          <w:color w:val="000000"/>
        </w:rPr>
        <w:t>местного производства, которые в полном ассортименте представлены на рынке городского округа.</w:t>
      </w:r>
    </w:p>
    <w:p w:rsidR="00D37EF1" w:rsidRPr="00D37EF1" w:rsidRDefault="00D37EF1" w:rsidP="00D37EF1">
      <w:pPr>
        <w:widowControl w:val="0"/>
        <w:tabs>
          <w:tab w:val="center" w:pos="4677"/>
          <w:tab w:val="left" w:pos="6640"/>
        </w:tabs>
      </w:pPr>
      <w:r w:rsidRPr="00D37EF1">
        <w:t>Активно развивают фирменную сеть ООО СХП «</w:t>
      </w:r>
      <w:proofErr w:type="spellStart"/>
      <w:r w:rsidRPr="00D37EF1">
        <w:t>Югроспром</w:t>
      </w:r>
      <w:proofErr w:type="spellEnd"/>
      <w:r w:rsidRPr="00D37EF1">
        <w:t>» - сеть магазинов «Гурман», СПК колхоз «Родина», СХПК «Россия», ООО «Агрофирма Золотая Нива» - сеть магазинов «</w:t>
      </w:r>
      <w:proofErr w:type="spellStart"/>
      <w:r w:rsidRPr="00D37EF1">
        <w:t>Семидаль</w:t>
      </w:r>
      <w:proofErr w:type="spellEnd"/>
      <w:r w:rsidRPr="00D37EF1">
        <w:t xml:space="preserve">», ИП </w:t>
      </w:r>
      <w:proofErr w:type="spellStart"/>
      <w:r w:rsidRPr="00D37EF1">
        <w:t>Картишко</w:t>
      </w:r>
      <w:proofErr w:type="spellEnd"/>
      <w:r w:rsidRPr="00D37EF1">
        <w:t xml:space="preserve"> С.В., ИП Четвериков Ю.В.</w:t>
      </w:r>
    </w:p>
    <w:p w:rsidR="00D37EF1" w:rsidRPr="00D37EF1" w:rsidRDefault="00D37EF1" w:rsidP="00D37EF1">
      <w:pPr>
        <w:pStyle w:val="af0"/>
        <w:suppressAutoHyphens w:val="0"/>
        <w:ind w:firstLine="708"/>
        <w:jc w:val="both"/>
        <w:rPr>
          <w:rFonts w:ascii="Times New Roman" w:hAnsi="Times New Roman" w:cs="Times New Roman"/>
          <w:sz w:val="28"/>
          <w:szCs w:val="28"/>
        </w:rPr>
      </w:pPr>
      <w:r w:rsidRPr="00D37EF1">
        <w:rPr>
          <w:rFonts w:ascii="Times New Roman" w:hAnsi="Times New Roman" w:cs="Times New Roman"/>
          <w:sz w:val="28"/>
          <w:szCs w:val="28"/>
        </w:rPr>
        <w:t>Фирменная торговля ООО СХП «</w:t>
      </w:r>
      <w:proofErr w:type="spellStart"/>
      <w:r w:rsidRPr="00D37EF1">
        <w:rPr>
          <w:rFonts w:ascii="Times New Roman" w:hAnsi="Times New Roman" w:cs="Times New Roman"/>
          <w:sz w:val="28"/>
          <w:szCs w:val="28"/>
        </w:rPr>
        <w:t>Югроспром</w:t>
      </w:r>
      <w:proofErr w:type="spellEnd"/>
      <w:r w:rsidRPr="00D37EF1">
        <w:rPr>
          <w:rFonts w:ascii="Times New Roman" w:hAnsi="Times New Roman" w:cs="Times New Roman"/>
          <w:sz w:val="28"/>
          <w:szCs w:val="28"/>
        </w:rPr>
        <w:t xml:space="preserve">» представлена большой розничной сетью в г. Ставрополе, Пятигорске, Кисловодске, Георгиевске, Ессентуках, </w:t>
      </w:r>
      <w:proofErr w:type="spellStart"/>
      <w:r w:rsidRPr="00D37EF1">
        <w:rPr>
          <w:rFonts w:ascii="Times New Roman" w:hAnsi="Times New Roman" w:cs="Times New Roman"/>
          <w:sz w:val="28"/>
          <w:szCs w:val="28"/>
        </w:rPr>
        <w:t>Изобильненском</w:t>
      </w:r>
      <w:proofErr w:type="spellEnd"/>
      <w:r w:rsidRPr="00D37EF1">
        <w:rPr>
          <w:rFonts w:ascii="Times New Roman" w:hAnsi="Times New Roman" w:cs="Times New Roman"/>
          <w:sz w:val="28"/>
          <w:szCs w:val="28"/>
        </w:rPr>
        <w:t>, Александровском, Красногвардейском, Труновском районах Ставропольского края, работают 33 магазина. В 2014 году открыты фирменные магазины в г. Сочи и г. Краснодаре.</w:t>
      </w:r>
    </w:p>
    <w:p w:rsidR="00D37EF1" w:rsidRPr="00D37EF1" w:rsidRDefault="00D37EF1" w:rsidP="00D37EF1">
      <w:pPr>
        <w:widowControl w:val="0"/>
        <w:autoSpaceDE w:val="0"/>
        <w:autoSpaceDN w:val="0"/>
      </w:pPr>
      <w:r w:rsidRPr="00D37EF1">
        <w:rPr>
          <w:shd w:val="clear" w:color="auto" w:fill="FFFFFF"/>
        </w:rPr>
        <w:t xml:space="preserve">В городском округе работают магазины, представленные федеральными торговыми сетями: Пятерочка – </w:t>
      </w:r>
      <w:r w:rsidR="00E26B28">
        <w:rPr>
          <w:shd w:val="clear" w:color="auto" w:fill="FFFFFF"/>
        </w:rPr>
        <w:t>7</w:t>
      </w:r>
      <w:r w:rsidRPr="00D37EF1">
        <w:rPr>
          <w:shd w:val="clear" w:color="auto" w:fill="FFFFFF"/>
        </w:rPr>
        <w:t xml:space="preserve">, Магнит - </w:t>
      </w:r>
      <w:r w:rsidR="00E26B28">
        <w:rPr>
          <w:shd w:val="clear" w:color="auto" w:fill="FFFFFF"/>
        </w:rPr>
        <w:t>10</w:t>
      </w:r>
      <w:r w:rsidRPr="00D37EF1">
        <w:rPr>
          <w:shd w:val="clear" w:color="auto" w:fill="FFFFFF"/>
        </w:rPr>
        <w:t>,</w:t>
      </w:r>
      <w:r w:rsidRPr="00D37EF1">
        <w:t xml:space="preserve"> </w:t>
      </w:r>
      <w:r w:rsidR="001856B9">
        <w:t>Светофор -1, Красно-Белое -</w:t>
      </w:r>
      <w:proofErr w:type="gramStart"/>
      <w:r w:rsidR="001856B9">
        <w:t>1,</w:t>
      </w:r>
      <w:r w:rsidRPr="00D37EF1">
        <w:t>ТМ</w:t>
      </w:r>
      <w:proofErr w:type="gramEnd"/>
      <w:r w:rsidRPr="00D37EF1">
        <w:t xml:space="preserve"> </w:t>
      </w:r>
      <w:r w:rsidRPr="00D37EF1">
        <w:lastRenderedPageBreak/>
        <w:t>«</w:t>
      </w:r>
      <w:proofErr w:type="spellStart"/>
      <w:r w:rsidRPr="00D37EF1">
        <w:t>Ермолино</w:t>
      </w:r>
      <w:proofErr w:type="spellEnd"/>
      <w:r w:rsidRPr="00D37EF1">
        <w:t>» - 1,</w:t>
      </w:r>
      <w:r w:rsidRPr="00D37EF1">
        <w:rPr>
          <w:shd w:val="clear" w:color="auto" w:fill="FFFFFF"/>
        </w:rPr>
        <w:t xml:space="preserve"> </w:t>
      </w:r>
      <w:r w:rsidRPr="00D37EF1">
        <w:rPr>
          <w:shd w:val="clear" w:color="auto" w:fill="FFFFFF"/>
          <w:lang w:val="en-US"/>
        </w:rPr>
        <w:t>RBT</w:t>
      </w:r>
      <w:r w:rsidRPr="00D37EF1">
        <w:rPr>
          <w:shd w:val="clear" w:color="auto" w:fill="FFFFFF"/>
        </w:rPr>
        <w:t>.</w:t>
      </w:r>
      <w:proofErr w:type="spellStart"/>
      <w:r w:rsidRPr="00D37EF1">
        <w:rPr>
          <w:shd w:val="clear" w:color="auto" w:fill="FFFFFF"/>
          <w:lang w:val="en-US"/>
        </w:rPr>
        <w:t>ru</w:t>
      </w:r>
      <w:proofErr w:type="spellEnd"/>
      <w:r w:rsidRPr="00D37EF1">
        <w:rPr>
          <w:shd w:val="clear" w:color="auto" w:fill="FFFFFF"/>
        </w:rPr>
        <w:t xml:space="preserve"> -1, Евросеть - 1, Связной -1,</w:t>
      </w:r>
      <w:r w:rsidRPr="00D37EF1">
        <w:t xml:space="preserve"> краевые торговые сети: Копейка - 3.</w:t>
      </w:r>
    </w:p>
    <w:p w:rsidR="00D37EF1" w:rsidRPr="00D37EF1" w:rsidRDefault="00D37EF1" w:rsidP="00D37EF1">
      <w:pPr>
        <w:widowControl w:val="0"/>
        <w:rPr>
          <w:color w:val="000000"/>
          <w:spacing w:val="-1"/>
        </w:rPr>
      </w:pPr>
      <w:r w:rsidRPr="00D37EF1">
        <w:rPr>
          <w:color w:val="000000"/>
          <w:spacing w:val="1"/>
        </w:rPr>
        <w:t>Активизирована работа по организации и проведению ярмарок</w:t>
      </w:r>
      <w:r w:rsidRPr="00D37EF1">
        <w:rPr>
          <w:color w:val="000000"/>
        </w:rPr>
        <w:t xml:space="preserve"> в целях развития и насыщения потребительского рынка </w:t>
      </w:r>
      <w:r w:rsidRPr="00D37EF1">
        <w:rPr>
          <w:color w:val="000000"/>
          <w:spacing w:val="3"/>
        </w:rPr>
        <w:t xml:space="preserve">качественной продукцией местных товаропроизводителей по доступным </w:t>
      </w:r>
      <w:r w:rsidRPr="00D37EF1">
        <w:rPr>
          <w:color w:val="000000"/>
          <w:spacing w:val="1"/>
        </w:rPr>
        <w:t>ценам</w:t>
      </w:r>
      <w:r w:rsidR="001241F8">
        <w:rPr>
          <w:color w:val="000000"/>
          <w:spacing w:val="-1"/>
        </w:rPr>
        <w:t>. Н</w:t>
      </w:r>
      <w:r w:rsidRPr="00D37EF1">
        <w:rPr>
          <w:color w:val="000000"/>
          <w:spacing w:val="-1"/>
        </w:rPr>
        <w:t>а территории городского округа организовано 12 площадок, их них 2 – в г. Новоалександровске и 10 площадок в территориальных отделах.</w:t>
      </w:r>
    </w:p>
    <w:p w:rsidR="00D37EF1" w:rsidRDefault="00D37EF1" w:rsidP="00D37EF1">
      <w:pPr>
        <w:widowControl w:val="0"/>
        <w:rPr>
          <w:color w:val="000000"/>
        </w:rPr>
      </w:pPr>
      <w:r w:rsidRPr="00D37EF1">
        <w:rPr>
          <w:color w:val="000000"/>
        </w:rPr>
        <w:t>В 2020 году, согласно графиков, проведено 851 ярмарка, в том числе универсальных «праздничных» - 540, специализированных, по продаже продовольственных товаров – 311. Объем реализованной продукции в натуральном выражении составил 887,1 т, в стоимостном выражении – 94705,0 тыс. руб. (2019</w:t>
      </w:r>
      <w:r w:rsidR="00A83475">
        <w:rPr>
          <w:color w:val="000000"/>
        </w:rPr>
        <w:t xml:space="preserve"> </w:t>
      </w:r>
      <w:r w:rsidRPr="00D37EF1">
        <w:rPr>
          <w:color w:val="000000"/>
        </w:rPr>
        <w:t>г. – 816 ярмарок, 507 – универсальных «праздни</w:t>
      </w:r>
      <w:r w:rsidR="001241F8">
        <w:rPr>
          <w:color w:val="000000"/>
        </w:rPr>
        <w:t>чных», 309 – специализированных, о</w:t>
      </w:r>
      <w:r w:rsidRPr="00D37EF1">
        <w:rPr>
          <w:color w:val="000000"/>
        </w:rPr>
        <w:t xml:space="preserve">бъем реализованной продукции в натуральном выражении составил 950,54 т, в стоимостном выражении – 102092 тыс. руб.). </w:t>
      </w:r>
    </w:p>
    <w:p w:rsidR="008C15D0" w:rsidRPr="00D37EF1" w:rsidRDefault="008C15D0" w:rsidP="00D37EF1">
      <w:pPr>
        <w:widowControl w:val="0"/>
        <w:rPr>
          <w:color w:val="000000"/>
        </w:rPr>
      </w:pPr>
      <w:r w:rsidRPr="00870518">
        <w:t xml:space="preserve">На территории Новоалександровского городского округа Ставропольского края действует универсальный розничный рынок ООО «Вента», его можно охарактеризовать как стабильный с высокими темпами развития материально-технической базы и уровнем насыщенности товаров и услуг. Товарная насыщенность рынка носит устойчивый характер и как следствие неизменно демонстрирует хорошие темпы роста объемов продаж. Общая площадь </w:t>
      </w:r>
      <w:r>
        <w:t xml:space="preserve">розничного рынка </w:t>
      </w:r>
      <w:r w:rsidRPr="00870518">
        <w:t>830 м</w:t>
      </w:r>
      <w:r w:rsidRPr="00870518">
        <w:rPr>
          <w:vertAlign w:val="superscript"/>
        </w:rPr>
        <w:t>2</w:t>
      </w:r>
      <w:r w:rsidRPr="00870518">
        <w:t>, количество торговых мест 130 из них: 2</w:t>
      </w:r>
      <w:r>
        <w:t xml:space="preserve"> </w:t>
      </w:r>
      <w:r w:rsidRPr="00870518">
        <w:t>- для реализации непродовольственных товаров; 128</w:t>
      </w:r>
      <w:r>
        <w:t xml:space="preserve"> </w:t>
      </w:r>
      <w:r w:rsidRPr="00870518">
        <w:t xml:space="preserve">- продовольственных товаров, в том числе: 33- для </w:t>
      </w:r>
      <w:proofErr w:type="spellStart"/>
      <w:r w:rsidRPr="00870518">
        <w:t>сельхозтоваропроизводителей</w:t>
      </w:r>
      <w:proofErr w:type="spellEnd"/>
      <w:r w:rsidRPr="00870518">
        <w:t xml:space="preserve">; 12 торговых мест для граждан, реализующих излишки сельскохозяйственной продукции из личных подсобных хозяйств. Заполняемость торговых мест по состоянию на </w:t>
      </w:r>
      <w:r>
        <w:t>01.</w:t>
      </w:r>
      <w:r w:rsidRPr="00870518">
        <w:t xml:space="preserve">01.2021 года </w:t>
      </w:r>
      <w:r w:rsidR="00A83475">
        <w:t>–</w:t>
      </w:r>
      <w:r w:rsidRPr="00870518">
        <w:t xml:space="preserve"> 56</w:t>
      </w:r>
      <w:r w:rsidR="00A83475">
        <w:t xml:space="preserve"> </w:t>
      </w:r>
      <w:r w:rsidRPr="00870518">
        <w:t>%.</w:t>
      </w:r>
    </w:p>
    <w:p w:rsidR="00D37EF1" w:rsidRPr="00D37EF1" w:rsidRDefault="00D37EF1" w:rsidP="00D37EF1">
      <w:pPr>
        <w:widowControl w:val="0"/>
        <w:rPr>
          <w:color w:val="000000"/>
        </w:rPr>
      </w:pPr>
      <w:r w:rsidRPr="00D37EF1">
        <w:rPr>
          <w:color w:val="000000"/>
        </w:rPr>
        <w:t xml:space="preserve">Одним из контрольных вопросов торговли является пресечение самовольного, вопреки установленному порядку, осуществления деятельности в сфере торговли, то есть ликвидация стихийной торговли. </w:t>
      </w:r>
    </w:p>
    <w:p w:rsidR="00D37EF1" w:rsidRPr="00D37EF1" w:rsidRDefault="00D37EF1" w:rsidP="00D37EF1">
      <w:pPr>
        <w:widowControl w:val="0"/>
        <w:rPr>
          <w:color w:val="000000"/>
        </w:rPr>
      </w:pPr>
      <w:r w:rsidRPr="00D37EF1">
        <w:rPr>
          <w:color w:val="000000"/>
        </w:rPr>
        <w:t xml:space="preserve">В целях устранения нарушений за 2020 год специалистами администрации Новоалександровского городского округа и специалистами территориальных отделов администрации Новоалександровского городского округа, совместно с контролирующими органами проведено 362 рейда (2019 г. - 402 рейда) по ликвидации мест стихийной торговли на территории городского округа. </w:t>
      </w:r>
    </w:p>
    <w:p w:rsidR="00D37EF1" w:rsidRPr="00D37EF1" w:rsidRDefault="00D37EF1" w:rsidP="00D37EF1">
      <w:pPr>
        <w:widowControl w:val="0"/>
        <w:rPr>
          <w:color w:val="000000"/>
        </w:rPr>
      </w:pPr>
      <w:r w:rsidRPr="00D37EF1">
        <w:rPr>
          <w:color w:val="000000"/>
        </w:rPr>
        <w:t>Административными комиссиями в отношении граждан и индивидуальных предпринимателей, привлечённых по ст. 9.4 Закона Ставропольского края «Об административных правонарушениях в Ставропольском крае» от 10.04.2008</w:t>
      </w:r>
      <w:r w:rsidR="00614604">
        <w:rPr>
          <w:color w:val="000000"/>
        </w:rPr>
        <w:t xml:space="preserve"> </w:t>
      </w:r>
      <w:r w:rsidRPr="00D37EF1">
        <w:rPr>
          <w:color w:val="000000"/>
        </w:rPr>
        <w:t xml:space="preserve">г. № 20 - КЗ за 2020 год составлен 1 протокол (2019 г. - 21 протокол). </w:t>
      </w:r>
    </w:p>
    <w:p w:rsidR="00D37EF1" w:rsidRPr="00D37EF1" w:rsidRDefault="00D37EF1" w:rsidP="00D37EF1">
      <w:pPr>
        <w:widowControl w:val="0"/>
      </w:pPr>
      <w:r w:rsidRPr="00D37EF1">
        <w:t>В округе осуществляют деятельность 46</w:t>
      </w:r>
      <w:r w:rsidRPr="00300168">
        <w:t xml:space="preserve"> </w:t>
      </w:r>
      <w:r w:rsidRPr="00D37EF1">
        <w:t xml:space="preserve">цехов малой мощности по переработке сельскохозяйственной продукции: 2 цеха по производству полуфабрикатов, 5 убойных, 1 рыбный, 3 колбасных, 3 </w:t>
      </w:r>
      <w:proofErr w:type="spellStart"/>
      <w:r w:rsidRPr="00D37EF1">
        <w:t>крупоцеха</w:t>
      </w:r>
      <w:proofErr w:type="spellEnd"/>
      <w:r w:rsidRPr="00D37EF1">
        <w:t xml:space="preserve">, 3 макаронных, 1 молочный, 1 </w:t>
      </w:r>
      <w:proofErr w:type="spellStart"/>
      <w:r w:rsidRPr="00D37EF1">
        <w:t>маслоцех</w:t>
      </w:r>
      <w:proofErr w:type="spellEnd"/>
      <w:r w:rsidRPr="00D37EF1">
        <w:t>, 2 консервных, 6 кондитерских, 5 кормоцехов, 1 цех по производству семян подсолнечника, 3 мельницы, 9 пекарен и 1 мини-пекарня.</w:t>
      </w:r>
    </w:p>
    <w:p w:rsidR="00D37EF1" w:rsidRPr="00D37EF1" w:rsidRDefault="00D37EF1" w:rsidP="00D37EF1">
      <w:pPr>
        <w:widowControl w:val="0"/>
      </w:pPr>
      <w:r w:rsidRPr="00D37EF1">
        <w:t>Вырабатываются хлебобулочные, макаронные, колбасные изделия, хлеб, мука, соки, мясо, молочные продукты и другие важные продукты питания.</w:t>
      </w:r>
    </w:p>
    <w:p w:rsidR="00D37EF1" w:rsidRPr="00D37EF1" w:rsidRDefault="00D37EF1" w:rsidP="00D37EF1">
      <w:pPr>
        <w:widowControl w:val="0"/>
      </w:pPr>
      <w:r w:rsidRPr="00D37EF1">
        <w:t xml:space="preserve">За 2020 год цехами малой мощности выработано пищевой продукции на </w:t>
      </w:r>
      <w:r w:rsidRPr="00D37EF1">
        <w:lastRenderedPageBreak/>
        <w:t>сумму 550,5 млн. руб., (2019 г. – 405,2 млн. руб.), темп роста к 2019 году составил 135,8 %.</w:t>
      </w:r>
    </w:p>
    <w:p w:rsidR="00D37EF1" w:rsidRPr="00D37EF1" w:rsidRDefault="00D37EF1" w:rsidP="00D37EF1">
      <w:pPr>
        <w:pStyle w:val="a8"/>
        <w:widowControl w:val="0"/>
        <w:spacing w:after="0"/>
        <w:jc w:val="both"/>
        <w:rPr>
          <w:rFonts w:ascii="Times New Roman" w:hAnsi="Times New Roman"/>
          <w:sz w:val="28"/>
          <w:szCs w:val="28"/>
        </w:rPr>
      </w:pPr>
    </w:p>
    <w:p w:rsidR="007147B4" w:rsidRPr="00855D1A" w:rsidRDefault="007147B4" w:rsidP="00861441">
      <w:pPr>
        <w:jc w:val="center"/>
        <w:rPr>
          <w:b/>
        </w:rPr>
      </w:pPr>
      <w:r>
        <w:rPr>
          <w:b/>
        </w:rPr>
        <w:t>Жизненный уровень населения</w:t>
      </w:r>
    </w:p>
    <w:p w:rsidR="005F62D4" w:rsidRPr="00F65584" w:rsidRDefault="007147B4" w:rsidP="0087140D">
      <w:pPr>
        <w:ind w:firstLine="708"/>
      </w:pPr>
      <w:r w:rsidRPr="00C309E4">
        <w:t>По итогам 20</w:t>
      </w:r>
      <w:r>
        <w:t xml:space="preserve">20 </w:t>
      </w:r>
      <w:r w:rsidRPr="00C309E4">
        <w:t xml:space="preserve">года фонд начисленной заработной платы по крупным и средним </w:t>
      </w:r>
      <w:r>
        <w:t>организациям городского округа</w:t>
      </w:r>
      <w:r w:rsidRPr="00C309E4">
        <w:t xml:space="preserve"> увеличился на </w:t>
      </w:r>
      <w:r>
        <w:t xml:space="preserve">7,7 </w:t>
      </w:r>
      <w:r w:rsidRPr="00C309E4">
        <w:t xml:space="preserve">% </w:t>
      </w:r>
      <w:r>
        <w:t xml:space="preserve">к уровню 2019 года </w:t>
      </w:r>
      <w:r w:rsidRPr="00C309E4">
        <w:t xml:space="preserve">и составил </w:t>
      </w:r>
      <w:r>
        <w:t>3389,8</w:t>
      </w:r>
      <w:r w:rsidRPr="00C309E4">
        <w:t xml:space="preserve"> млн. руб. (201</w:t>
      </w:r>
      <w:r>
        <w:t xml:space="preserve">9 </w:t>
      </w:r>
      <w:r w:rsidRPr="00C309E4">
        <w:t xml:space="preserve">г. – </w:t>
      </w:r>
      <w:r>
        <w:t>3148,4</w:t>
      </w:r>
      <w:r w:rsidRPr="00C309E4">
        <w:t xml:space="preserve"> млн. руб.), среднемесячная заработная плата </w:t>
      </w:r>
      <w:r>
        <w:t>–</w:t>
      </w:r>
      <w:r w:rsidRPr="00C309E4">
        <w:t xml:space="preserve"> </w:t>
      </w:r>
      <w:r>
        <w:t>31961,3</w:t>
      </w:r>
      <w:r w:rsidRPr="00C309E4">
        <w:t xml:space="preserve"> рублей, темп роста </w:t>
      </w:r>
      <w:r>
        <w:t>–</w:t>
      </w:r>
      <w:r w:rsidRPr="00C309E4">
        <w:t xml:space="preserve"> 1</w:t>
      </w:r>
      <w:r>
        <w:t>07,5</w:t>
      </w:r>
      <w:r w:rsidRPr="00C309E4">
        <w:t xml:space="preserve"> % (201</w:t>
      </w:r>
      <w:r>
        <w:t xml:space="preserve">9 </w:t>
      </w:r>
      <w:r w:rsidRPr="00C309E4">
        <w:t xml:space="preserve">г. – </w:t>
      </w:r>
      <w:r>
        <w:t>29739,9</w:t>
      </w:r>
      <w:r w:rsidRPr="00C309E4">
        <w:t xml:space="preserve"> рублей).</w:t>
      </w:r>
      <w:r w:rsidR="0087140D" w:rsidRPr="0087140D">
        <w:t xml:space="preserve"> </w:t>
      </w:r>
      <w:r w:rsidR="0087140D" w:rsidRPr="00EF6174">
        <w:t xml:space="preserve">Данный уровень заработной платы обеспечивает </w:t>
      </w:r>
      <w:r w:rsidR="0087140D">
        <w:t>3</w:t>
      </w:r>
      <w:r w:rsidR="00521D8C">
        <w:t>,1</w:t>
      </w:r>
      <w:r w:rsidR="0087140D">
        <w:t xml:space="preserve"> </w:t>
      </w:r>
      <w:r w:rsidR="0087140D" w:rsidRPr="00EF6174">
        <w:t xml:space="preserve">кратную величину установленного минимального прожиточного минимума в Ставропольском крае за </w:t>
      </w:r>
      <w:r w:rsidR="0087140D">
        <w:t>4</w:t>
      </w:r>
      <w:r w:rsidR="0087140D" w:rsidRPr="00EF6174">
        <w:t xml:space="preserve"> квартал 2020 года для трудоспособного населения (10</w:t>
      </w:r>
      <w:r w:rsidR="0087140D">
        <w:t>464</w:t>
      </w:r>
      <w:r w:rsidR="0087140D" w:rsidRPr="00EF6174">
        <w:t xml:space="preserve"> рубл</w:t>
      </w:r>
      <w:r w:rsidR="0087140D">
        <w:t>я</w:t>
      </w:r>
      <w:r w:rsidR="0087140D" w:rsidRPr="00EF6174">
        <w:t>).</w:t>
      </w:r>
      <w:r w:rsidR="00521D8C" w:rsidRPr="00521D8C">
        <w:t xml:space="preserve"> </w:t>
      </w:r>
      <w:r w:rsidR="00521D8C" w:rsidRPr="001007BC">
        <w:t xml:space="preserve">Дифференциация заработной платы по видам </w:t>
      </w:r>
      <w:r w:rsidR="005E6783">
        <w:t xml:space="preserve">экономической деятельности </w:t>
      </w:r>
      <w:r w:rsidR="00521D8C">
        <w:t>остается достаточно высокой и</w:t>
      </w:r>
      <w:r w:rsidR="0087140D" w:rsidRPr="00EF6174">
        <w:t xml:space="preserve"> </w:t>
      </w:r>
      <w:r w:rsidR="0087140D">
        <w:t>складывается следующим образом</w:t>
      </w:r>
      <w:r w:rsidR="005F62D4" w:rsidRPr="00F65584">
        <w:t>:</w:t>
      </w:r>
    </w:p>
    <w:p w:rsidR="005F62D4" w:rsidRDefault="005F62D4" w:rsidP="005F62D4">
      <w:r w:rsidRPr="00F65584">
        <w:t xml:space="preserve">«Сельское хозяйство» </w:t>
      </w:r>
      <w:r>
        <w:t>- 31961,3</w:t>
      </w:r>
      <w:r w:rsidRPr="00F65584">
        <w:t xml:space="preserve"> рублей</w:t>
      </w:r>
      <w:r>
        <w:t>, темп роста</w:t>
      </w:r>
      <w:r w:rsidRPr="00F65584">
        <w:t xml:space="preserve"> </w:t>
      </w:r>
      <w:r>
        <w:t>к соответствующему периоду прошлого года – 107,5 %</w:t>
      </w:r>
      <w:r w:rsidRPr="00F65584">
        <w:t>;</w:t>
      </w:r>
    </w:p>
    <w:p w:rsidR="005F62D4" w:rsidRDefault="005F62D4" w:rsidP="005F62D4">
      <w:r>
        <w:t>«Обрабатывающие производства» - 34911,7 рублей, темп роста 111,8 %;</w:t>
      </w:r>
    </w:p>
    <w:p w:rsidR="005F62D4" w:rsidRDefault="005F62D4" w:rsidP="005F62D4">
      <w:r>
        <w:t>«Обеспечение электрической энергией, газом и паром» - 2</w:t>
      </w:r>
      <w:r w:rsidR="007868FC">
        <w:t>6753,3</w:t>
      </w:r>
      <w:r>
        <w:t xml:space="preserve"> рублей, темп роста 10</w:t>
      </w:r>
      <w:r w:rsidR="007868FC">
        <w:t>4,1</w:t>
      </w:r>
      <w:r w:rsidR="00FD71FB">
        <w:t xml:space="preserve"> </w:t>
      </w:r>
      <w:r>
        <w:t>%;</w:t>
      </w:r>
    </w:p>
    <w:p w:rsidR="005F62D4" w:rsidRDefault="005F62D4" w:rsidP="005F62D4">
      <w:r>
        <w:t>«Строительство» - 3</w:t>
      </w:r>
      <w:r w:rsidR="00987427">
        <w:t>9908,4</w:t>
      </w:r>
      <w:r>
        <w:t xml:space="preserve"> рублей, </w:t>
      </w:r>
      <w:r w:rsidR="00987427">
        <w:t>темп роста</w:t>
      </w:r>
      <w:r>
        <w:t xml:space="preserve"> </w:t>
      </w:r>
      <w:r w:rsidR="00987427">
        <w:t xml:space="preserve">103,5 </w:t>
      </w:r>
      <w:r>
        <w:t>%;</w:t>
      </w:r>
    </w:p>
    <w:p w:rsidR="005F62D4" w:rsidRDefault="005F62D4" w:rsidP="005F62D4">
      <w:r>
        <w:t>«Торговля оптовая и розничная» - 47</w:t>
      </w:r>
      <w:r w:rsidR="00BE21D8">
        <w:t>606,7</w:t>
      </w:r>
      <w:r>
        <w:t xml:space="preserve"> рублей, темп роста 10</w:t>
      </w:r>
      <w:r w:rsidR="00BE21D8">
        <w:t>3</w:t>
      </w:r>
      <w:r>
        <w:t>,</w:t>
      </w:r>
      <w:r w:rsidR="00BE21D8">
        <w:t xml:space="preserve"> 6 </w:t>
      </w:r>
      <w:r>
        <w:t xml:space="preserve">%; </w:t>
      </w:r>
    </w:p>
    <w:p w:rsidR="005F62D4" w:rsidRDefault="005F62D4" w:rsidP="005F62D4">
      <w:r>
        <w:t xml:space="preserve">«Транспортировка и хранение» - </w:t>
      </w:r>
      <w:r w:rsidR="00BE21D8">
        <w:t>31597,9</w:t>
      </w:r>
      <w:r>
        <w:t xml:space="preserve"> рублей,</w:t>
      </w:r>
      <w:r w:rsidRPr="00E73947">
        <w:t xml:space="preserve"> </w:t>
      </w:r>
      <w:r>
        <w:t>темп роста 1</w:t>
      </w:r>
      <w:r w:rsidR="00BE21D8">
        <w:t xml:space="preserve">15,7 </w:t>
      </w:r>
      <w:r>
        <w:t>%;</w:t>
      </w:r>
    </w:p>
    <w:p w:rsidR="005F62D4" w:rsidRDefault="005F62D4" w:rsidP="005F62D4">
      <w:r>
        <w:t xml:space="preserve">«Деятельность гостиниц и предприятий общественного питания» - </w:t>
      </w:r>
      <w:r w:rsidR="00940A0C">
        <w:t>23463,8</w:t>
      </w:r>
      <w:r>
        <w:t xml:space="preserve"> рублей, темп роста 1</w:t>
      </w:r>
      <w:r w:rsidR="00940A0C">
        <w:t xml:space="preserve">72,4 </w:t>
      </w:r>
      <w:r>
        <w:t>%;</w:t>
      </w:r>
    </w:p>
    <w:p w:rsidR="005F62D4" w:rsidRDefault="005F62D4" w:rsidP="005F62D4">
      <w:r>
        <w:t>«Деятельность в области информации и связи» - 25</w:t>
      </w:r>
      <w:r w:rsidR="00940A0C">
        <w:t>220,1</w:t>
      </w:r>
      <w:r>
        <w:t xml:space="preserve"> рублей, темп роста 1</w:t>
      </w:r>
      <w:r w:rsidR="00940A0C">
        <w:t xml:space="preserve">07,3 </w:t>
      </w:r>
      <w:r>
        <w:t>%;</w:t>
      </w:r>
    </w:p>
    <w:p w:rsidR="005F62D4" w:rsidRDefault="005F62D4" w:rsidP="005F62D4">
      <w:r w:rsidRPr="00F65584">
        <w:t>«</w:t>
      </w:r>
      <w:r>
        <w:t>Деятельность финансовая и страховая</w:t>
      </w:r>
      <w:r w:rsidRPr="00F65584">
        <w:t>»</w:t>
      </w:r>
      <w:r>
        <w:t xml:space="preserve"> - 4</w:t>
      </w:r>
      <w:r w:rsidR="00940A0C">
        <w:t>6780,0</w:t>
      </w:r>
      <w:r w:rsidRPr="00F65584">
        <w:t xml:space="preserve"> рублей</w:t>
      </w:r>
      <w:r>
        <w:t xml:space="preserve">, темп </w:t>
      </w:r>
      <w:r w:rsidRPr="00F65584">
        <w:t>рост</w:t>
      </w:r>
      <w:r>
        <w:t>а</w:t>
      </w:r>
      <w:r w:rsidRPr="00F65584">
        <w:t xml:space="preserve"> </w:t>
      </w:r>
      <w:r>
        <w:t>1</w:t>
      </w:r>
      <w:r w:rsidR="00940A0C">
        <w:t xml:space="preserve">22,7 </w:t>
      </w:r>
      <w:r>
        <w:t>%</w:t>
      </w:r>
      <w:r w:rsidRPr="00F65584">
        <w:t>;</w:t>
      </w:r>
    </w:p>
    <w:p w:rsidR="005F62D4" w:rsidRDefault="005F62D4" w:rsidP="005F62D4">
      <w:r>
        <w:t xml:space="preserve">«Деятельность профессиональная, научная и техническая» - </w:t>
      </w:r>
      <w:r w:rsidR="00940A0C">
        <w:t>20580,0</w:t>
      </w:r>
      <w:r>
        <w:t xml:space="preserve"> рублей, темп </w:t>
      </w:r>
      <w:r w:rsidRPr="00F65584">
        <w:t>рост</w:t>
      </w:r>
      <w:r>
        <w:t>а</w:t>
      </w:r>
      <w:r w:rsidRPr="00F65584">
        <w:t xml:space="preserve"> </w:t>
      </w:r>
      <w:r>
        <w:t>1</w:t>
      </w:r>
      <w:r w:rsidR="00940A0C">
        <w:t xml:space="preserve">28,3 </w:t>
      </w:r>
      <w:r>
        <w:t>%</w:t>
      </w:r>
      <w:r w:rsidRPr="00F65584">
        <w:t>;</w:t>
      </w:r>
    </w:p>
    <w:p w:rsidR="005F62D4" w:rsidRDefault="005F62D4" w:rsidP="005F62D4">
      <w:r>
        <w:t>«Деятельность административная и сопутствующие дополнительные услуги» - 2</w:t>
      </w:r>
      <w:r w:rsidR="00940A0C">
        <w:t>3330,9</w:t>
      </w:r>
      <w:r>
        <w:t xml:space="preserve"> рублей, снижение на </w:t>
      </w:r>
      <w:r w:rsidR="00940A0C">
        <w:t>19</w:t>
      </w:r>
      <w:r>
        <w:t>,6% (</w:t>
      </w:r>
      <w:r w:rsidR="00940A0C">
        <w:t>80</w:t>
      </w:r>
      <w:r>
        <w:t>,4</w:t>
      </w:r>
      <w:r w:rsidR="00940A0C">
        <w:t xml:space="preserve"> </w:t>
      </w:r>
      <w:r>
        <w:t>%);</w:t>
      </w:r>
    </w:p>
    <w:p w:rsidR="005F62D4" w:rsidRDefault="005F62D4" w:rsidP="005F62D4">
      <w:r>
        <w:t>«Государственное управление и обеспечение военной безопасности, социальное обеспечение» - 3</w:t>
      </w:r>
      <w:r w:rsidR="00940A0C">
        <w:t>7457,0</w:t>
      </w:r>
      <w:r>
        <w:t xml:space="preserve"> рублей, темп роста 1</w:t>
      </w:r>
      <w:r w:rsidR="00940A0C">
        <w:t xml:space="preserve">06,2 </w:t>
      </w:r>
      <w:r>
        <w:t>%;</w:t>
      </w:r>
    </w:p>
    <w:p w:rsidR="005F62D4" w:rsidRDefault="005F62D4" w:rsidP="005F62D4">
      <w:r w:rsidRPr="00F65584">
        <w:t>«</w:t>
      </w:r>
      <w:r>
        <w:t>Образование»</w:t>
      </w:r>
      <w:r w:rsidRPr="00F65584">
        <w:t xml:space="preserve"> </w:t>
      </w:r>
      <w:r>
        <w:t>- 2</w:t>
      </w:r>
      <w:r w:rsidR="008B063D">
        <w:t>2118,2</w:t>
      </w:r>
      <w:r w:rsidRPr="00F65584">
        <w:t xml:space="preserve"> рубл</w:t>
      </w:r>
      <w:r>
        <w:t xml:space="preserve">ей, темп </w:t>
      </w:r>
      <w:r w:rsidRPr="00F65584">
        <w:t>рост</w:t>
      </w:r>
      <w:r>
        <w:t>а</w:t>
      </w:r>
      <w:r w:rsidRPr="00F65584">
        <w:t xml:space="preserve"> </w:t>
      </w:r>
      <w:r>
        <w:t>10</w:t>
      </w:r>
      <w:r w:rsidR="008B063D">
        <w:t xml:space="preserve">6,7 </w:t>
      </w:r>
      <w:r>
        <w:t>%;</w:t>
      </w:r>
    </w:p>
    <w:p w:rsidR="005F62D4" w:rsidRDefault="005F62D4" w:rsidP="005F62D4">
      <w:r>
        <w:t>«Деятельность в области здравоохранения и социальных услуг» -27</w:t>
      </w:r>
      <w:r w:rsidR="00B064DD">
        <w:t>331,1</w:t>
      </w:r>
      <w:r>
        <w:t xml:space="preserve"> рублей, темп роста 11</w:t>
      </w:r>
      <w:r w:rsidR="00B064DD">
        <w:t>5</w:t>
      </w:r>
      <w:r>
        <w:t>,2%;</w:t>
      </w:r>
    </w:p>
    <w:p w:rsidR="005F62D4" w:rsidRDefault="005F62D4" w:rsidP="005F62D4">
      <w:r>
        <w:t>«Деятельность в области культуры, спорта, организации досуга и развлечений» - 2</w:t>
      </w:r>
      <w:r w:rsidR="00E17CD3">
        <w:t>7859,1</w:t>
      </w:r>
      <w:r>
        <w:t xml:space="preserve"> рублей, </w:t>
      </w:r>
      <w:r w:rsidR="00E17CD3">
        <w:t>темп роста 103,8 %.</w:t>
      </w:r>
    </w:p>
    <w:p w:rsidR="007147B4" w:rsidRPr="004B2D22" w:rsidRDefault="007147B4" w:rsidP="007147B4">
      <w:pPr>
        <w:ind w:firstLine="708"/>
      </w:pPr>
      <w:r w:rsidRPr="004B2D22">
        <w:t>Основным источником денежных доходов населения является заработная плата, пенсии, пособия, компенсационные выплаты.</w:t>
      </w:r>
    </w:p>
    <w:p w:rsidR="007147B4" w:rsidRPr="004B2D22" w:rsidRDefault="007147B4" w:rsidP="007147B4">
      <w:pPr>
        <w:ind w:firstLine="708"/>
        <w:rPr>
          <w:b/>
        </w:rPr>
      </w:pPr>
      <w:r w:rsidRPr="004B2D22">
        <w:t xml:space="preserve">По данным управления межрайонного Пенсионного фонда РФ по </w:t>
      </w:r>
      <w:proofErr w:type="spellStart"/>
      <w:r w:rsidRPr="004B2D22">
        <w:t>Новоалександровскому</w:t>
      </w:r>
      <w:proofErr w:type="spellEnd"/>
      <w:r w:rsidRPr="004B2D22">
        <w:t xml:space="preserve"> району на 1 января 2021 года на учёте получателей пенсий состоит 18226 человек, получателей ЕДВ – 6068 человек. Средний размер пенсий составил 13570,62 руб., по сравнению с 2019 годом сумма пенсий увеличилась на 707,39 руб. (2019 г. – 12863,23 руб.).</w:t>
      </w:r>
    </w:p>
    <w:p w:rsidR="00E17CD3" w:rsidRDefault="00E17CD3" w:rsidP="007147B4">
      <w:pPr>
        <w:pStyle w:val="31"/>
        <w:tabs>
          <w:tab w:val="clear" w:pos="180"/>
          <w:tab w:val="clear" w:pos="720"/>
          <w:tab w:val="clear" w:pos="900"/>
          <w:tab w:val="clear" w:pos="1080"/>
          <w:tab w:val="clear" w:pos="1260"/>
          <w:tab w:val="clear" w:pos="1440"/>
          <w:tab w:val="left" w:pos="0"/>
        </w:tabs>
        <w:ind w:left="0"/>
        <w:rPr>
          <w:b/>
        </w:rPr>
      </w:pPr>
    </w:p>
    <w:p w:rsidR="007147B4" w:rsidRPr="00BD6296" w:rsidRDefault="007147B4" w:rsidP="00E17CD3">
      <w:pPr>
        <w:pStyle w:val="31"/>
        <w:tabs>
          <w:tab w:val="clear" w:pos="180"/>
          <w:tab w:val="clear" w:pos="720"/>
          <w:tab w:val="clear" w:pos="900"/>
          <w:tab w:val="clear" w:pos="1080"/>
          <w:tab w:val="clear" w:pos="1260"/>
          <w:tab w:val="clear" w:pos="1440"/>
          <w:tab w:val="left" w:pos="0"/>
        </w:tabs>
        <w:ind w:left="0"/>
        <w:jc w:val="center"/>
        <w:rPr>
          <w:rFonts w:cs="Times New Roman"/>
          <w:b/>
          <w:szCs w:val="28"/>
        </w:rPr>
      </w:pPr>
      <w:r w:rsidRPr="00BD6296">
        <w:rPr>
          <w:rFonts w:cs="Times New Roman"/>
          <w:b/>
          <w:szCs w:val="28"/>
        </w:rPr>
        <w:lastRenderedPageBreak/>
        <w:t>Занятость населения</w:t>
      </w:r>
    </w:p>
    <w:p w:rsidR="007147B4" w:rsidRPr="00BD6296" w:rsidRDefault="007147B4" w:rsidP="007147B4">
      <w:pPr>
        <w:tabs>
          <w:tab w:val="left" w:pos="851"/>
        </w:tabs>
        <w:autoSpaceDE w:val="0"/>
        <w:autoSpaceDN w:val="0"/>
        <w:adjustRightInd w:val="0"/>
        <w:ind w:right="105" w:firstLine="720"/>
      </w:pPr>
      <w:r w:rsidRPr="00BD6296">
        <w:t>В государственное казенной учреждение «Центр занятости населения Новоалександровского района» по вопросу трудоустройства в 2020 году обратилось - 1716 чел. (2019 г. - 811 чел.), в том числе женщин 1072 чел. (62,5</w:t>
      </w:r>
      <w:r w:rsidR="00604C2B">
        <w:t xml:space="preserve"> </w:t>
      </w:r>
      <w:r w:rsidRPr="00BD6296">
        <w:t>% от числа обратившихся), молодёжь в возрасте от 16 до 29 лет – 521 чел. (30,4</w:t>
      </w:r>
      <w:r w:rsidR="00604C2B">
        <w:t xml:space="preserve"> </w:t>
      </w:r>
      <w:r w:rsidRPr="00BD6296">
        <w:t>%), инвалиды - 37 чел. (2,1</w:t>
      </w:r>
      <w:r w:rsidR="00604C2B">
        <w:t xml:space="preserve"> </w:t>
      </w:r>
      <w:r w:rsidRPr="00BD6296">
        <w:t>%), высвобождаемые (по сокращению штата) - 25 чел. (1,4</w:t>
      </w:r>
      <w:r w:rsidR="00604C2B">
        <w:t xml:space="preserve"> </w:t>
      </w:r>
      <w:r w:rsidRPr="00BD6296">
        <w:t>%). По сравнению с 2019 годом число обратившихся в поиске работы увеличилось на 905 человек, всем им оказаны консультационные услуги различного характера.</w:t>
      </w:r>
    </w:p>
    <w:p w:rsidR="007147B4" w:rsidRPr="00BD6296" w:rsidRDefault="007147B4" w:rsidP="007147B4">
      <w:pPr>
        <w:ind w:firstLine="708"/>
      </w:pPr>
      <w:r w:rsidRPr="00BD6296">
        <w:t>Из общего числа обратившихся трудоустроено при содействии службы занятости населения 419 чел., что меньше уровня 2019 года на 110 чел. (2019</w:t>
      </w:r>
      <w:r w:rsidR="00604C2B">
        <w:t xml:space="preserve"> </w:t>
      </w:r>
      <w:r w:rsidRPr="00BD6296">
        <w:t>г. - 529 чел.), процент трудоустроенных от числа обратившихся составил – 24,4 % (2019 г. – 65,2 %).</w:t>
      </w:r>
    </w:p>
    <w:p w:rsidR="007147B4" w:rsidRPr="00BD6296" w:rsidRDefault="007147B4" w:rsidP="007147B4">
      <w:pPr>
        <w:ind w:firstLine="708"/>
        <w:rPr>
          <w:i/>
          <w:iCs/>
        </w:rPr>
      </w:pPr>
      <w:r w:rsidRPr="00BD6296">
        <w:t>На 1 января 2021 года в службе занятости населения состоит на учете безработных - 1170 чел., что на 990 чел. больше, чем в 2019 году (180 чел.). Получают пособие по безработице 335 чел., выплачено пособие по безработице в сумме 51735,14 тыс. рублей (2019 г. – 161 чел., на сумму 14133,5 тыс. руб.).</w:t>
      </w:r>
    </w:p>
    <w:p w:rsidR="007147B4" w:rsidRPr="00BD6296" w:rsidRDefault="007147B4" w:rsidP="007147B4">
      <w:pPr>
        <w:ind w:firstLine="708"/>
      </w:pPr>
      <w:r w:rsidRPr="00BD6296">
        <w:t>Одним из направлений в работе центра занятости населения является обучение и переобучение безработных по различным профессиям. За отчетный период на обучение было направлено 23 чел. безработных гражданина (2019г. - 20 чел.).</w:t>
      </w:r>
    </w:p>
    <w:p w:rsidR="007147B4" w:rsidRPr="00BD6296" w:rsidRDefault="007147B4" w:rsidP="007147B4">
      <w:pPr>
        <w:ind w:firstLine="708"/>
        <w:rPr>
          <w:iCs/>
        </w:rPr>
      </w:pPr>
      <w:r w:rsidRPr="00BD6296">
        <w:t>Временно трудоустроено несовершеннолетних от 14 до 18 лет (школьники) – 26 чел. (2019 г. - 149 чел.). Направлены на общественные работы за счёт субвенций - 22 чел. (2019 г. - 33 чел.).</w:t>
      </w:r>
    </w:p>
    <w:p w:rsidR="007147B4" w:rsidRPr="00BD6296" w:rsidRDefault="007147B4" w:rsidP="007147B4">
      <w:pPr>
        <w:tabs>
          <w:tab w:val="left" w:pos="851"/>
        </w:tabs>
        <w:autoSpaceDE w:val="0"/>
        <w:autoSpaceDN w:val="0"/>
        <w:adjustRightInd w:val="0"/>
        <w:ind w:right="105" w:firstLine="720"/>
      </w:pPr>
      <w:r w:rsidRPr="00BD6296">
        <w:t xml:space="preserve">В 2020 году распространение новой </w:t>
      </w:r>
      <w:proofErr w:type="spellStart"/>
      <w:r w:rsidRPr="00BD6296">
        <w:t>коронавирусной</w:t>
      </w:r>
      <w:proofErr w:type="spellEnd"/>
      <w:r w:rsidRPr="00BD6296">
        <w:t xml:space="preserve"> инфекции значительно повлияло на уровень безработицы. Уровень безработицы к экономически - активному населению достиг 3,7 %, что на 3</w:t>
      </w:r>
      <w:r w:rsidR="00604C2B">
        <w:t xml:space="preserve"> </w:t>
      </w:r>
      <w:r w:rsidRPr="00BD6296">
        <w:t xml:space="preserve">% выше уровня 2019 года (2019г. – 0,7 %), но ниже </w:t>
      </w:r>
      <w:proofErr w:type="spellStart"/>
      <w:r w:rsidRPr="00BD6296">
        <w:t>среднекраевого</w:t>
      </w:r>
      <w:proofErr w:type="spellEnd"/>
      <w:r w:rsidRPr="00BD6296">
        <w:t xml:space="preserve"> на 2,3</w:t>
      </w:r>
      <w:r w:rsidR="00604C2B">
        <w:t xml:space="preserve"> </w:t>
      </w:r>
      <w:r w:rsidRPr="00BD6296">
        <w:t xml:space="preserve">%, по Ставропольскому краю 6,0 %. Причиной роста уровня регистрируемой безработицы в городском округе явилось увеличение размера минимальной и максимальной величины пособия по безработице, упрощение процедуры получения пособий. </w:t>
      </w:r>
    </w:p>
    <w:p w:rsidR="007147B4" w:rsidRPr="00245915" w:rsidRDefault="007147B4" w:rsidP="00FA6915">
      <w:pPr>
        <w:widowControl w:val="0"/>
        <w:ind w:firstLine="567"/>
        <w:rPr>
          <w:b/>
        </w:rPr>
      </w:pPr>
    </w:p>
    <w:p w:rsidR="00EC6DB7" w:rsidRPr="00EC6DB7" w:rsidRDefault="00EC6DB7" w:rsidP="00604C2B">
      <w:pPr>
        <w:jc w:val="center"/>
        <w:rPr>
          <w:b/>
        </w:rPr>
      </w:pPr>
      <w:r w:rsidRPr="00EC6DB7">
        <w:rPr>
          <w:b/>
        </w:rPr>
        <w:t>Демография</w:t>
      </w:r>
    </w:p>
    <w:p w:rsidR="00BD6296" w:rsidRPr="00BD6296" w:rsidRDefault="00BD6296" w:rsidP="00BD6296">
      <w:r w:rsidRPr="00BD6296">
        <w:t xml:space="preserve">Наиболее острой остается проблема демографических вопросов, как основы социально-экономического благополучия населения. </w:t>
      </w:r>
    </w:p>
    <w:p w:rsidR="00BD6296" w:rsidRPr="00BD6296" w:rsidRDefault="00BD6296" w:rsidP="00C86B07">
      <w:pPr>
        <w:pStyle w:val="310"/>
        <w:spacing w:after="0"/>
        <w:ind w:firstLine="708"/>
        <w:jc w:val="both"/>
        <w:rPr>
          <w:rFonts w:cs="Times New Roman"/>
          <w:sz w:val="28"/>
          <w:szCs w:val="28"/>
        </w:rPr>
      </w:pPr>
      <w:r w:rsidRPr="00BD6296">
        <w:rPr>
          <w:rFonts w:cs="Times New Roman"/>
          <w:sz w:val="28"/>
          <w:szCs w:val="28"/>
        </w:rPr>
        <w:t xml:space="preserve">По данным </w:t>
      </w:r>
      <w:proofErr w:type="spellStart"/>
      <w:r w:rsidRPr="00BD6296">
        <w:rPr>
          <w:rFonts w:cs="Times New Roman"/>
          <w:sz w:val="28"/>
          <w:szCs w:val="28"/>
        </w:rPr>
        <w:t>Северо</w:t>
      </w:r>
      <w:proofErr w:type="spellEnd"/>
      <w:r w:rsidR="003B1986">
        <w:rPr>
          <w:rFonts w:cs="Times New Roman"/>
          <w:sz w:val="28"/>
          <w:szCs w:val="28"/>
        </w:rPr>
        <w:t xml:space="preserve"> </w:t>
      </w:r>
      <w:r w:rsidRPr="00BD6296">
        <w:rPr>
          <w:rFonts w:cs="Times New Roman"/>
          <w:sz w:val="28"/>
          <w:szCs w:val="28"/>
        </w:rPr>
        <w:t>-</w:t>
      </w:r>
      <w:r w:rsidR="003B1986">
        <w:rPr>
          <w:rFonts w:cs="Times New Roman"/>
          <w:sz w:val="28"/>
          <w:szCs w:val="28"/>
        </w:rPr>
        <w:t xml:space="preserve"> </w:t>
      </w:r>
      <w:proofErr w:type="spellStart"/>
      <w:r w:rsidRPr="00BD6296">
        <w:rPr>
          <w:rFonts w:cs="Times New Roman"/>
          <w:sz w:val="28"/>
          <w:szCs w:val="28"/>
        </w:rPr>
        <w:t>Кавказстата</w:t>
      </w:r>
      <w:proofErr w:type="spellEnd"/>
      <w:r w:rsidRPr="00BD6296">
        <w:rPr>
          <w:rFonts w:cs="Times New Roman"/>
          <w:sz w:val="28"/>
          <w:szCs w:val="28"/>
        </w:rPr>
        <w:t xml:space="preserve"> расчетная численность населения Новоалександровского городского округа Ставропольского края на 1 января 2020 года составила 64,1 тыс. чел., и снизилас</w:t>
      </w:r>
      <w:r w:rsidR="00374436">
        <w:rPr>
          <w:rFonts w:cs="Times New Roman"/>
          <w:sz w:val="28"/>
          <w:szCs w:val="28"/>
        </w:rPr>
        <w:t xml:space="preserve">ь к 2019 году на 0,7 тыс. чел. </w:t>
      </w:r>
      <w:r w:rsidRPr="00BD6296">
        <w:rPr>
          <w:rFonts w:cs="Times New Roman"/>
          <w:sz w:val="28"/>
          <w:szCs w:val="28"/>
        </w:rPr>
        <w:t>(64,8 тыс. чел.), их них: городского – 26,6 тыс. чел., сельского - 37,5 тыс. чел. Демографическая ситуация за 2020 год характеризуется снижением рождаемости и увеличением смертности.</w:t>
      </w:r>
    </w:p>
    <w:p w:rsidR="00BD6296" w:rsidRPr="00BD6296" w:rsidRDefault="00BD6296" w:rsidP="00BD6296">
      <w:r w:rsidRPr="00BD6296">
        <w:t xml:space="preserve">С января по декабрь 2020 года в городском округе родилось 539 детей (2019 г. - 563), умерло 952 человека, смертность увеличилась по сравнению с соответствующим период прошлого года на 92 человека (2019 г. - 860), естественная убыль населения составила 413 человек (2019г. - 297). </w:t>
      </w:r>
      <w:r w:rsidRPr="00BD6296">
        <w:lastRenderedPageBreak/>
        <w:t>Коэффициент рождаемости в расчете на 1000 человек населения составил 8,4, (2019 г. – 8,7), коэффициент смертности в расчете на 1000 населения составил – 14,9 (2019 г. – 13,3).</w:t>
      </w:r>
    </w:p>
    <w:p w:rsidR="00BD6296" w:rsidRPr="00BD6296" w:rsidRDefault="00BD6296" w:rsidP="00BD6296">
      <w:pPr>
        <w:pStyle w:val="af0"/>
        <w:ind w:firstLine="709"/>
        <w:jc w:val="both"/>
        <w:rPr>
          <w:rFonts w:ascii="Times New Roman" w:hAnsi="Times New Roman" w:cs="Times New Roman"/>
          <w:sz w:val="28"/>
          <w:szCs w:val="28"/>
        </w:rPr>
      </w:pPr>
      <w:r w:rsidRPr="00BD6296">
        <w:rPr>
          <w:rFonts w:ascii="Times New Roman" w:hAnsi="Times New Roman" w:cs="Times New Roman"/>
          <w:sz w:val="28"/>
          <w:szCs w:val="28"/>
        </w:rPr>
        <w:t>В 2020 году зарегистрировано браков - 240, что на 103 меньше соответствующего периода прошлого года (2019г. - 343 брака), разводов – 235, что соответствует периоду 2019 года (235 браков).</w:t>
      </w:r>
    </w:p>
    <w:p w:rsidR="00BD6296" w:rsidRPr="00BD6296" w:rsidRDefault="00BD6296" w:rsidP="00BD6296">
      <w:pPr>
        <w:pStyle w:val="af0"/>
        <w:ind w:firstLine="709"/>
        <w:jc w:val="both"/>
        <w:rPr>
          <w:rFonts w:ascii="Times New Roman" w:hAnsi="Times New Roman" w:cs="Times New Roman"/>
          <w:iCs/>
          <w:sz w:val="28"/>
          <w:szCs w:val="28"/>
        </w:rPr>
      </w:pPr>
      <w:r w:rsidRPr="00BD6296">
        <w:rPr>
          <w:rFonts w:ascii="Times New Roman" w:hAnsi="Times New Roman" w:cs="Times New Roman"/>
          <w:sz w:val="28"/>
          <w:szCs w:val="28"/>
        </w:rPr>
        <w:t>Миграционные процессы в городском округе характеризуют следующие показатели: за январь- декабрь 2020 года н</w:t>
      </w:r>
      <w:r w:rsidRPr="00BD6296">
        <w:rPr>
          <w:rFonts w:ascii="Times New Roman" w:hAnsi="Times New Roman" w:cs="Times New Roman"/>
          <w:iCs/>
          <w:sz w:val="28"/>
          <w:szCs w:val="28"/>
        </w:rPr>
        <w:t>а постоянное место жительства в городской округ прибыло - 1685 человек, выбыло – 1898 (2019 г. прибыло - 1917, выбыло – 2319). Сальдо миграции населения составило (- 213 чел.), за 2019 год (- 402).</w:t>
      </w:r>
    </w:p>
    <w:p w:rsidR="00BD6296" w:rsidRDefault="00BD6296" w:rsidP="00BD6296">
      <w:pPr>
        <w:pStyle w:val="af0"/>
        <w:ind w:firstLine="709"/>
        <w:jc w:val="both"/>
        <w:rPr>
          <w:rFonts w:ascii="Times New Roman" w:hAnsi="Times New Roman" w:cs="Times New Roman"/>
          <w:iCs/>
          <w:sz w:val="28"/>
          <w:szCs w:val="28"/>
        </w:rPr>
      </w:pPr>
      <w:r w:rsidRPr="00BD6296">
        <w:rPr>
          <w:rFonts w:ascii="Times New Roman" w:hAnsi="Times New Roman" w:cs="Times New Roman"/>
          <w:iCs/>
          <w:sz w:val="28"/>
          <w:szCs w:val="28"/>
        </w:rPr>
        <w:t>Причина въезда и выезда в основном личного, семейного характера.</w:t>
      </w:r>
    </w:p>
    <w:p w:rsidR="00BC2363" w:rsidRDefault="00BC2363" w:rsidP="00BC2363">
      <w:pPr>
        <w:pStyle w:val="af0"/>
        <w:jc w:val="both"/>
        <w:rPr>
          <w:rFonts w:ascii="Times New Roman" w:hAnsi="Times New Roman" w:cs="Times New Roman"/>
          <w:iCs/>
          <w:sz w:val="28"/>
          <w:szCs w:val="28"/>
        </w:rPr>
      </w:pPr>
    </w:p>
    <w:p w:rsidR="00BC2363" w:rsidRDefault="002B4BDE" w:rsidP="002B4BDE">
      <w:pPr>
        <w:pStyle w:val="af0"/>
        <w:ind w:firstLine="708"/>
        <w:jc w:val="both"/>
        <w:rPr>
          <w:rFonts w:ascii="Times New Roman" w:hAnsi="Times New Roman" w:cs="Times New Roman"/>
          <w:iCs/>
          <w:sz w:val="28"/>
          <w:szCs w:val="28"/>
        </w:rPr>
      </w:pPr>
      <w:r w:rsidRPr="00621344">
        <w:rPr>
          <w:rFonts w:ascii="Times New Roman" w:hAnsi="Times New Roman"/>
          <w:sz w:val="28"/>
          <w:szCs w:val="28"/>
        </w:rPr>
        <w:t xml:space="preserve">Основные показатели социально - экономического </w:t>
      </w:r>
      <w:r>
        <w:rPr>
          <w:rFonts w:ascii="Times New Roman" w:hAnsi="Times New Roman"/>
          <w:sz w:val="28"/>
          <w:szCs w:val="28"/>
        </w:rPr>
        <w:t>развития</w:t>
      </w:r>
      <w:r w:rsidRPr="00621344">
        <w:rPr>
          <w:rFonts w:ascii="Times New Roman" w:hAnsi="Times New Roman"/>
          <w:sz w:val="28"/>
          <w:szCs w:val="28"/>
        </w:rPr>
        <w:t xml:space="preserve"> за 20</w:t>
      </w:r>
      <w:r>
        <w:rPr>
          <w:rFonts w:ascii="Times New Roman" w:hAnsi="Times New Roman"/>
          <w:sz w:val="28"/>
          <w:szCs w:val="28"/>
        </w:rPr>
        <w:t>20</w:t>
      </w:r>
      <w:r w:rsidRPr="00621344">
        <w:rPr>
          <w:rFonts w:ascii="Times New Roman" w:hAnsi="Times New Roman"/>
          <w:sz w:val="28"/>
          <w:szCs w:val="28"/>
        </w:rPr>
        <w:t xml:space="preserve"> год отражают факт преобладания позитивных тенденций в экономике и социальной сфере </w:t>
      </w:r>
      <w:r>
        <w:rPr>
          <w:rFonts w:ascii="Times New Roman" w:hAnsi="Times New Roman"/>
          <w:sz w:val="28"/>
          <w:szCs w:val="28"/>
        </w:rPr>
        <w:t>Новоалександро</w:t>
      </w:r>
      <w:r w:rsidRPr="00621344">
        <w:rPr>
          <w:rFonts w:ascii="Times New Roman" w:hAnsi="Times New Roman"/>
          <w:sz w:val="28"/>
          <w:szCs w:val="28"/>
        </w:rPr>
        <w:t xml:space="preserve">вского </w:t>
      </w:r>
      <w:r>
        <w:rPr>
          <w:rFonts w:ascii="Times New Roman" w:hAnsi="Times New Roman"/>
          <w:sz w:val="28"/>
          <w:szCs w:val="28"/>
        </w:rPr>
        <w:t>городского округа</w:t>
      </w:r>
      <w:r w:rsidRPr="00621344">
        <w:rPr>
          <w:rFonts w:ascii="Times New Roman" w:hAnsi="Times New Roman"/>
          <w:sz w:val="28"/>
          <w:szCs w:val="28"/>
        </w:rPr>
        <w:t xml:space="preserve"> Ставропольского края.</w:t>
      </w:r>
    </w:p>
    <w:p w:rsidR="00BC2363" w:rsidRDefault="00BC2363" w:rsidP="00BC2363">
      <w:pPr>
        <w:pStyle w:val="af0"/>
        <w:jc w:val="both"/>
        <w:rPr>
          <w:rFonts w:ascii="Times New Roman" w:hAnsi="Times New Roman" w:cs="Times New Roman"/>
          <w:iCs/>
          <w:sz w:val="28"/>
          <w:szCs w:val="28"/>
        </w:rPr>
      </w:pPr>
    </w:p>
    <w:p w:rsidR="00BC2363" w:rsidRDefault="00BC2363" w:rsidP="00BC2363">
      <w:pPr>
        <w:pStyle w:val="af0"/>
        <w:jc w:val="both"/>
        <w:rPr>
          <w:rFonts w:ascii="Times New Roman" w:hAnsi="Times New Roman" w:cs="Times New Roman"/>
          <w:iCs/>
          <w:sz w:val="28"/>
          <w:szCs w:val="28"/>
        </w:rPr>
      </w:pPr>
    </w:p>
    <w:p w:rsidR="00BC2363" w:rsidRDefault="00BC2363" w:rsidP="00BC2363">
      <w:pPr>
        <w:pStyle w:val="af0"/>
        <w:jc w:val="both"/>
        <w:rPr>
          <w:rFonts w:ascii="Times New Roman" w:hAnsi="Times New Roman" w:cs="Times New Roman"/>
          <w:iCs/>
          <w:sz w:val="28"/>
          <w:szCs w:val="28"/>
        </w:rPr>
      </w:pPr>
    </w:p>
    <w:p w:rsidR="00BC2363" w:rsidRDefault="00BC2363" w:rsidP="00BC2363">
      <w:pPr>
        <w:pStyle w:val="af0"/>
        <w:jc w:val="both"/>
        <w:rPr>
          <w:rFonts w:ascii="Times New Roman" w:hAnsi="Times New Roman" w:cs="Times New Roman"/>
          <w:iCs/>
          <w:sz w:val="28"/>
          <w:szCs w:val="28"/>
        </w:rPr>
      </w:pPr>
    </w:p>
    <w:p w:rsidR="00E24D0E" w:rsidRDefault="00E24D0E" w:rsidP="0020726E">
      <w:pPr>
        <w:pStyle w:val="af0"/>
        <w:jc w:val="both"/>
        <w:rPr>
          <w:rFonts w:ascii="Times New Roman" w:hAnsi="Times New Roman" w:cs="Times New Roman"/>
          <w:iCs/>
          <w:szCs w:val="24"/>
        </w:rPr>
      </w:pPr>
    </w:p>
    <w:p w:rsidR="00E24D0E" w:rsidRDefault="00E24D0E" w:rsidP="0020726E">
      <w:pPr>
        <w:pStyle w:val="af0"/>
        <w:jc w:val="both"/>
        <w:rPr>
          <w:rFonts w:ascii="Times New Roman" w:hAnsi="Times New Roman" w:cs="Times New Roman"/>
          <w:iCs/>
          <w:szCs w:val="24"/>
        </w:rPr>
      </w:pPr>
    </w:p>
    <w:p w:rsidR="00E24D0E" w:rsidRDefault="00E24D0E" w:rsidP="0020726E">
      <w:pPr>
        <w:pStyle w:val="af0"/>
        <w:jc w:val="both"/>
        <w:rPr>
          <w:rFonts w:ascii="Times New Roman" w:hAnsi="Times New Roman" w:cs="Times New Roman"/>
          <w:iCs/>
          <w:szCs w:val="24"/>
        </w:rPr>
      </w:pPr>
    </w:p>
    <w:p w:rsidR="00E24D0E" w:rsidRDefault="00E24D0E" w:rsidP="0020726E">
      <w:pPr>
        <w:pStyle w:val="af0"/>
        <w:jc w:val="both"/>
        <w:rPr>
          <w:rFonts w:ascii="Times New Roman" w:hAnsi="Times New Roman" w:cs="Times New Roman"/>
          <w:iCs/>
          <w:szCs w:val="24"/>
        </w:rPr>
      </w:pPr>
    </w:p>
    <w:p w:rsidR="00E24D0E" w:rsidRDefault="00E24D0E" w:rsidP="0020726E">
      <w:pPr>
        <w:pStyle w:val="af0"/>
        <w:jc w:val="both"/>
        <w:rPr>
          <w:rFonts w:ascii="Times New Roman" w:hAnsi="Times New Roman" w:cs="Times New Roman"/>
          <w:iCs/>
          <w:szCs w:val="24"/>
        </w:rPr>
      </w:pPr>
    </w:p>
    <w:p w:rsidR="00E24D0E" w:rsidRDefault="00E24D0E" w:rsidP="0020726E">
      <w:pPr>
        <w:pStyle w:val="af0"/>
        <w:jc w:val="both"/>
        <w:rPr>
          <w:rFonts w:ascii="Times New Roman" w:hAnsi="Times New Roman" w:cs="Times New Roman"/>
          <w:iCs/>
          <w:szCs w:val="24"/>
        </w:rPr>
      </w:pPr>
    </w:p>
    <w:p w:rsidR="00E24D0E" w:rsidRDefault="00E24D0E" w:rsidP="0020726E">
      <w:pPr>
        <w:pStyle w:val="af0"/>
        <w:jc w:val="both"/>
        <w:rPr>
          <w:rFonts w:ascii="Times New Roman" w:hAnsi="Times New Roman" w:cs="Times New Roman"/>
          <w:iCs/>
          <w:szCs w:val="24"/>
        </w:rPr>
      </w:pPr>
    </w:p>
    <w:p w:rsidR="00E24D0E" w:rsidRDefault="00E24D0E" w:rsidP="0020726E">
      <w:pPr>
        <w:pStyle w:val="af0"/>
        <w:jc w:val="both"/>
        <w:rPr>
          <w:rFonts w:ascii="Times New Roman" w:hAnsi="Times New Roman" w:cs="Times New Roman"/>
          <w:iCs/>
          <w:szCs w:val="24"/>
        </w:rPr>
      </w:pPr>
    </w:p>
    <w:p w:rsidR="00E24D0E" w:rsidRDefault="00E24D0E" w:rsidP="0020726E">
      <w:pPr>
        <w:pStyle w:val="af0"/>
        <w:jc w:val="both"/>
        <w:rPr>
          <w:rFonts w:ascii="Times New Roman" w:hAnsi="Times New Roman" w:cs="Times New Roman"/>
          <w:iCs/>
          <w:szCs w:val="24"/>
        </w:rPr>
      </w:pPr>
      <w:bookmarkStart w:id="0" w:name="_GoBack"/>
      <w:bookmarkEnd w:id="0"/>
    </w:p>
    <w:sectPr w:rsidR="00E24D0E" w:rsidSect="00E570AE">
      <w:headerReference w:type="default" r:id="rId8"/>
      <w:pgSz w:w="11906" w:h="16838"/>
      <w:pgMar w:top="902"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E96" w:rsidRDefault="00440E96">
      <w:r>
        <w:separator/>
      </w:r>
    </w:p>
  </w:endnote>
  <w:endnote w:type="continuationSeparator" w:id="0">
    <w:p w:rsidR="00440E96" w:rsidRDefault="0044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E96" w:rsidRDefault="00440E96">
      <w:r>
        <w:separator/>
      </w:r>
    </w:p>
  </w:footnote>
  <w:footnote w:type="continuationSeparator" w:id="0">
    <w:p w:rsidR="00440E96" w:rsidRDefault="0044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35" w:rsidRDefault="00011735">
    <w:pPr>
      <w:pStyle w:val="a6"/>
      <w:jc w:val="right"/>
    </w:pPr>
    <w:r>
      <w:fldChar w:fldCharType="begin"/>
    </w:r>
    <w:r>
      <w:instrText xml:space="preserve"> PAGE   \* MERGEFORMAT </w:instrText>
    </w:r>
    <w:r>
      <w:fldChar w:fldCharType="separate"/>
    </w:r>
    <w:r w:rsidR="00E24D0E">
      <w:rPr>
        <w:noProof/>
      </w:rPr>
      <w:t>18</w:t>
    </w:r>
    <w:r>
      <w:fldChar w:fldCharType="end"/>
    </w:r>
  </w:p>
  <w:p w:rsidR="00011735" w:rsidRDefault="000117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44FC0"/>
    <w:multiLevelType w:val="hybridMultilevel"/>
    <w:tmpl w:val="3B14C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BC"/>
    <w:rsid w:val="00003A5E"/>
    <w:rsid w:val="00011735"/>
    <w:rsid w:val="00012BDC"/>
    <w:rsid w:val="0002489C"/>
    <w:rsid w:val="00033DBC"/>
    <w:rsid w:val="00051D99"/>
    <w:rsid w:val="0005224C"/>
    <w:rsid w:val="000748C2"/>
    <w:rsid w:val="00083613"/>
    <w:rsid w:val="0008488A"/>
    <w:rsid w:val="000A178B"/>
    <w:rsid w:val="000A3601"/>
    <w:rsid w:val="000E33BD"/>
    <w:rsid w:val="00102C36"/>
    <w:rsid w:val="001037B1"/>
    <w:rsid w:val="00123453"/>
    <w:rsid w:val="001241F8"/>
    <w:rsid w:val="0013260B"/>
    <w:rsid w:val="00150B74"/>
    <w:rsid w:val="00176BCD"/>
    <w:rsid w:val="001856B9"/>
    <w:rsid w:val="00193035"/>
    <w:rsid w:val="001A08FA"/>
    <w:rsid w:val="001B1018"/>
    <w:rsid w:val="001F2988"/>
    <w:rsid w:val="0020726E"/>
    <w:rsid w:val="00215E22"/>
    <w:rsid w:val="00245915"/>
    <w:rsid w:val="00247E7E"/>
    <w:rsid w:val="002A068D"/>
    <w:rsid w:val="002B0967"/>
    <w:rsid w:val="002B4BDE"/>
    <w:rsid w:val="002E45E7"/>
    <w:rsid w:val="00300168"/>
    <w:rsid w:val="00303AC3"/>
    <w:rsid w:val="003334AC"/>
    <w:rsid w:val="003500AD"/>
    <w:rsid w:val="003600FA"/>
    <w:rsid w:val="00374436"/>
    <w:rsid w:val="003A7E94"/>
    <w:rsid w:val="003B1986"/>
    <w:rsid w:val="003B465E"/>
    <w:rsid w:val="003F05D8"/>
    <w:rsid w:val="00440E96"/>
    <w:rsid w:val="0045052C"/>
    <w:rsid w:val="004663D8"/>
    <w:rsid w:val="004B6889"/>
    <w:rsid w:val="004C2AB4"/>
    <w:rsid w:val="004D074D"/>
    <w:rsid w:val="004D377F"/>
    <w:rsid w:val="00521D8C"/>
    <w:rsid w:val="00565A6E"/>
    <w:rsid w:val="00565E9B"/>
    <w:rsid w:val="0058037F"/>
    <w:rsid w:val="005875E2"/>
    <w:rsid w:val="00592EC7"/>
    <w:rsid w:val="005A0447"/>
    <w:rsid w:val="005C3637"/>
    <w:rsid w:val="005E6783"/>
    <w:rsid w:val="005F62D4"/>
    <w:rsid w:val="00604C2B"/>
    <w:rsid w:val="00614604"/>
    <w:rsid w:val="00625E3D"/>
    <w:rsid w:val="00635EFD"/>
    <w:rsid w:val="00647B40"/>
    <w:rsid w:val="00650687"/>
    <w:rsid w:val="00671932"/>
    <w:rsid w:val="006906EB"/>
    <w:rsid w:val="00691A79"/>
    <w:rsid w:val="006A311C"/>
    <w:rsid w:val="006B342B"/>
    <w:rsid w:val="006E1FE4"/>
    <w:rsid w:val="00701C65"/>
    <w:rsid w:val="007147B4"/>
    <w:rsid w:val="007231F7"/>
    <w:rsid w:val="00737A1A"/>
    <w:rsid w:val="007414B3"/>
    <w:rsid w:val="007609E9"/>
    <w:rsid w:val="0076295A"/>
    <w:rsid w:val="007861C8"/>
    <w:rsid w:val="007868FC"/>
    <w:rsid w:val="007A14F8"/>
    <w:rsid w:val="007F2E32"/>
    <w:rsid w:val="007F5222"/>
    <w:rsid w:val="00855D1A"/>
    <w:rsid w:val="00860AA7"/>
    <w:rsid w:val="00861441"/>
    <w:rsid w:val="0087140D"/>
    <w:rsid w:val="0089107F"/>
    <w:rsid w:val="008913F0"/>
    <w:rsid w:val="008966C2"/>
    <w:rsid w:val="008973AC"/>
    <w:rsid w:val="008A0076"/>
    <w:rsid w:val="008A2586"/>
    <w:rsid w:val="008A2E61"/>
    <w:rsid w:val="008A4C66"/>
    <w:rsid w:val="008B063D"/>
    <w:rsid w:val="008B39E6"/>
    <w:rsid w:val="008C15D0"/>
    <w:rsid w:val="008D1066"/>
    <w:rsid w:val="008F4920"/>
    <w:rsid w:val="008F4A83"/>
    <w:rsid w:val="008F4C82"/>
    <w:rsid w:val="00940A0C"/>
    <w:rsid w:val="00966C9E"/>
    <w:rsid w:val="00977862"/>
    <w:rsid w:val="00987427"/>
    <w:rsid w:val="009922FF"/>
    <w:rsid w:val="00992EED"/>
    <w:rsid w:val="009B4251"/>
    <w:rsid w:val="009B7F25"/>
    <w:rsid w:val="009F1B8F"/>
    <w:rsid w:val="00A07F0F"/>
    <w:rsid w:val="00A147E9"/>
    <w:rsid w:val="00A14D4F"/>
    <w:rsid w:val="00A212E5"/>
    <w:rsid w:val="00A83475"/>
    <w:rsid w:val="00AB244F"/>
    <w:rsid w:val="00AE5125"/>
    <w:rsid w:val="00AF02BC"/>
    <w:rsid w:val="00B034F0"/>
    <w:rsid w:val="00B064DD"/>
    <w:rsid w:val="00B1769F"/>
    <w:rsid w:val="00B474E5"/>
    <w:rsid w:val="00B50D65"/>
    <w:rsid w:val="00B733FC"/>
    <w:rsid w:val="00B75472"/>
    <w:rsid w:val="00BB30AF"/>
    <w:rsid w:val="00BB426E"/>
    <w:rsid w:val="00BC2363"/>
    <w:rsid w:val="00BC5FA7"/>
    <w:rsid w:val="00BC6566"/>
    <w:rsid w:val="00BD6296"/>
    <w:rsid w:val="00BE21D8"/>
    <w:rsid w:val="00C03B54"/>
    <w:rsid w:val="00C1032B"/>
    <w:rsid w:val="00C447BE"/>
    <w:rsid w:val="00C77086"/>
    <w:rsid w:val="00C803C3"/>
    <w:rsid w:val="00C86B07"/>
    <w:rsid w:val="00C9749E"/>
    <w:rsid w:val="00CB6C96"/>
    <w:rsid w:val="00CC1382"/>
    <w:rsid w:val="00CC5AE1"/>
    <w:rsid w:val="00CD03C3"/>
    <w:rsid w:val="00CD081E"/>
    <w:rsid w:val="00CE6758"/>
    <w:rsid w:val="00CE6E5D"/>
    <w:rsid w:val="00CF0857"/>
    <w:rsid w:val="00D059B3"/>
    <w:rsid w:val="00D21A6E"/>
    <w:rsid w:val="00D23DA2"/>
    <w:rsid w:val="00D37EF1"/>
    <w:rsid w:val="00D5259F"/>
    <w:rsid w:val="00D75E56"/>
    <w:rsid w:val="00D80A71"/>
    <w:rsid w:val="00DA02CD"/>
    <w:rsid w:val="00DA3403"/>
    <w:rsid w:val="00DD2037"/>
    <w:rsid w:val="00E17CD3"/>
    <w:rsid w:val="00E24D0E"/>
    <w:rsid w:val="00E26B28"/>
    <w:rsid w:val="00E52978"/>
    <w:rsid w:val="00E55F57"/>
    <w:rsid w:val="00E570AE"/>
    <w:rsid w:val="00E57D74"/>
    <w:rsid w:val="00E60CA1"/>
    <w:rsid w:val="00E66C9F"/>
    <w:rsid w:val="00E85889"/>
    <w:rsid w:val="00E9096D"/>
    <w:rsid w:val="00EC6DB7"/>
    <w:rsid w:val="00ED1B53"/>
    <w:rsid w:val="00ED3CBA"/>
    <w:rsid w:val="00EE56F2"/>
    <w:rsid w:val="00EF60F9"/>
    <w:rsid w:val="00F05CA2"/>
    <w:rsid w:val="00F06711"/>
    <w:rsid w:val="00F11ED4"/>
    <w:rsid w:val="00F273F2"/>
    <w:rsid w:val="00F3146B"/>
    <w:rsid w:val="00FA6915"/>
    <w:rsid w:val="00FB38F2"/>
    <w:rsid w:val="00FC4C8B"/>
    <w:rsid w:val="00FC5CA9"/>
    <w:rsid w:val="00FD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EC06B-CACB-4136-A43B-1CA81220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A5E"/>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003A5E"/>
    <w:pPr>
      <w:tabs>
        <w:tab w:val="right" w:leader="dot" w:pos="9344"/>
      </w:tabs>
      <w:spacing w:line="240" w:lineRule="exact"/>
      <w:ind w:firstLine="0"/>
      <w:jc w:val="center"/>
    </w:pPr>
    <w:rPr>
      <w:b/>
      <w:bCs/>
    </w:rPr>
  </w:style>
  <w:style w:type="character" w:styleId="a3">
    <w:name w:val="Hyperlink"/>
    <w:uiPriority w:val="99"/>
    <w:unhideWhenUsed/>
    <w:rsid w:val="00003A5E"/>
    <w:rPr>
      <w:color w:val="0000FF"/>
      <w:u w:val="single"/>
    </w:rPr>
  </w:style>
  <w:style w:type="paragraph" w:styleId="a4">
    <w:name w:val="Body Text"/>
    <w:basedOn w:val="a"/>
    <w:link w:val="a5"/>
    <w:rsid w:val="00003A5E"/>
    <w:pPr>
      <w:ind w:firstLine="0"/>
      <w:jc w:val="center"/>
    </w:pPr>
    <w:rPr>
      <w:rFonts w:eastAsia="Times New Roman"/>
      <w:szCs w:val="24"/>
      <w:lang w:eastAsia="ru-RU"/>
    </w:rPr>
  </w:style>
  <w:style w:type="character" w:customStyle="1" w:styleId="a5">
    <w:name w:val="Основной текст Знак"/>
    <w:basedOn w:val="a0"/>
    <w:link w:val="a4"/>
    <w:rsid w:val="00003A5E"/>
    <w:rPr>
      <w:rFonts w:ascii="Times New Roman" w:eastAsia="Times New Roman" w:hAnsi="Times New Roman" w:cs="Times New Roman"/>
      <w:sz w:val="28"/>
      <w:szCs w:val="24"/>
      <w:lang w:eastAsia="ru-RU"/>
    </w:rPr>
  </w:style>
  <w:style w:type="paragraph" w:styleId="a6">
    <w:name w:val="header"/>
    <w:basedOn w:val="a"/>
    <w:link w:val="a7"/>
    <w:unhideWhenUsed/>
    <w:rsid w:val="00003A5E"/>
    <w:pPr>
      <w:tabs>
        <w:tab w:val="center" w:pos="4677"/>
        <w:tab w:val="right" w:pos="9355"/>
      </w:tabs>
    </w:pPr>
  </w:style>
  <w:style w:type="character" w:customStyle="1" w:styleId="a7">
    <w:name w:val="Верхний колонтитул Знак"/>
    <w:basedOn w:val="a0"/>
    <w:link w:val="a6"/>
    <w:uiPriority w:val="99"/>
    <w:rsid w:val="00003A5E"/>
    <w:rPr>
      <w:rFonts w:ascii="Times New Roman" w:eastAsia="Calibri" w:hAnsi="Times New Roman" w:cs="Times New Roman"/>
      <w:sz w:val="28"/>
      <w:szCs w:val="28"/>
    </w:rPr>
  </w:style>
  <w:style w:type="character" w:styleId="HTML">
    <w:name w:val="HTML Acronym"/>
    <w:basedOn w:val="a0"/>
    <w:rsid w:val="00003A5E"/>
  </w:style>
  <w:style w:type="paragraph" w:styleId="a8">
    <w:name w:val="List Paragraph"/>
    <w:basedOn w:val="a"/>
    <w:uiPriority w:val="34"/>
    <w:qFormat/>
    <w:rsid w:val="00003A5E"/>
    <w:pPr>
      <w:spacing w:after="200" w:line="276" w:lineRule="auto"/>
      <w:ind w:left="720" w:firstLine="0"/>
      <w:contextualSpacing/>
      <w:jc w:val="left"/>
    </w:pPr>
    <w:rPr>
      <w:rFonts w:ascii="Calibri" w:hAnsi="Calibri"/>
      <w:sz w:val="22"/>
      <w:szCs w:val="22"/>
    </w:rPr>
  </w:style>
  <w:style w:type="paragraph" w:customStyle="1" w:styleId="p2">
    <w:name w:val="p2"/>
    <w:basedOn w:val="a"/>
    <w:rsid w:val="00003A5E"/>
    <w:pPr>
      <w:spacing w:before="100" w:beforeAutospacing="1" w:after="100" w:afterAutospacing="1"/>
      <w:ind w:firstLine="0"/>
      <w:jc w:val="left"/>
    </w:pPr>
    <w:rPr>
      <w:rFonts w:eastAsia="Times New Roman"/>
      <w:sz w:val="24"/>
      <w:szCs w:val="24"/>
      <w:lang w:eastAsia="ru-RU"/>
    </w:rPr>
  </w:style>
  <w:style w:type="character" w:customStyle="1" w:styleId="s2">
    <w:name w:val="s2"/>
    <w:rsid w:val="00003A5E"/>
  </w:style>
  <w:style w:type="paragraph" w:customStyle="1" w:styleId="p3">
    <w:name w:val="p3"/>
    <w:basedOn w:val="a"/>
    <w:rsid w:val="00003A5E"/>
    <w:pPr>
      <w:spacing w:before="100" w:beforeAutospacing="1" w:after="100" w:afterAutospacing="1"/>
      <w:ind w:firstLine="0"/>
      <w:jc w:val="left"/>
    </w:pPr>
    <w:rPr>
      <w:rFonts w:eastAsia="Times New Roman"/>
      <w:sz w:val="24"/>
      <w:szCs w:val="24"/>
      <w:lang w:eastAsia="ru-RU"/>
    </w:rPr>
  </w:style>
  <w:style w:type="paragraph" w:customStyle="1" w:styleId="p4">
    <w:name w:val="p4"/>
    <w:basedOn w:val="a"/>
    <w:rsid w:val="00003A5E"/>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rsid w:val="00003A5E"/>
  </w:style>
  <w:style w:type="character" w:customStyle="1" w:styleId="s3">
    <w:name w:val="s3"/>
    <w:rsid w:val="00003A5E"/>
  </w:style>
  <w:style w:type="paragraph" w:styleId="a9">
    <w:name w:val="Normal (Web)"/>
    <w:basedOn w:val="a"/>
    <w:uiPriority w:val="99"/>
    <w:unhideWhenUsed/>
    <w:rsid w:val="00003A5E"/>
    <w:pPr>
      <w:spacing w:before="100" w:beforeAutospacing="1" w:after="119"/>
      <w:ind w:firstLine="0"/>
      <w:jc w:val="left"/>
    </w:pPr>
    <w:rPr>
      <w:rFonts w:eastAsia="Times New Roman"/>
      <w:sz w:val="24"/>
      <w:szCs w:val="24"/>
      <w:lang w:eastAsia="ru-RU"/>
    </w:rPr>
  </w:style>
  <w:style w:type="paragraph" w:styleId="aa">
    <w:name w:val="caption"/>
    <w:basedOn w:val="a"/>
    <w:next w:val="a"/>
    <w:uiPriority w:val="35"/>
    <w:unhideWhenUsed/>
    <w:qFormat/>
    <w:rsid w:val="00003A5E"/>
    <w:pPr>
      <w:spacing w:after="200"/>
      <w:ind w:firstLine="0"/>
      <w:jc w:val="left"/>
    </w:pPr>
    <w:rPr>
      <w:rFonts w:eastAsia="Times New Roman"/>
      <w:b/>
      <w:bCs/>
      <w:color w:val="4F81BD"/>
      <w:sz w:val="18"/>
      <w:szCs w:val="18"/>
      <w:lang w:eastAsia="ru-RU"/>
    </w:rPr>
  </w:style>
  <w:style w:type="paragraph" w:styleId="ab">
    <w:name w:val="Balloon Text"/>
    <w:basedOn w:val="a"/>
    <w:link w:val="ac"/>
    <w:uiPriority w:val="99"/>
    <w:semiHidden/>
    <w:unhideWhenUsed/>
    <w:rsid w:val="00D059B3"/>
    <w:rPr>
      <w:rFonts w:ascii="Segoe UI" w:hAnsi="Segoe UI" w:cs="Segoe UI"/>
      <w:sz w:val="18"/>
      <w:szCs w:val="18"/>
    </w:rPr>
  </w:style>
  <w:style w:type="character" w:customStyle="1" w:styleId="ac">
    <w:name w:val="Текст выноски Знак"/>
    <w:basedOn w:val="a0"/>
    <w:link w:val="ab"/>
    <w:uiPriority w:val="99"/>
    <w:semiHidden/>
    <w:rsid w:val="00D059B3"/>
    <w:rPr>
      <w:rFonts w:ascii="Segoe UI" w:eastAsia="Calibri" w:hAnsi="Segoe UI" w:cs="Segoe UI"/>
      <w:sz w:val="18"/>
      <w:szCs w:val="18"/>
    </w:rPr>
  </w:style>
  <w:style w:type="paragraph" w:styleId="ad">
    <w:name w:val="Body Text Indent"/>
    <w:basedOn w:val="a"/>
    <w:link w:val="ae"/>
    <w:uiPriority w:val="99"/>
    <w:unhideWhenUsed/>
    <w:rsid w:val="007F5222"/>
    <w:pPr>
      <w:widowControl w:val="0"/>
      <w:suppressAutoHyphens/>
      <w:spacing w:after="120"/>
      <w:ind w:left="283" w:firstLine="0"/>
      <w:jc w:val="left"/>
    </w:pPr>
    <w:rPr>
      <w:rFonts w:eastAsia="Arial Unicode MS" w:cs="Mangal"/>
      <w:kern w:val="1"/>
      <w:sz w:val="24"/>
      <w:szCs w:val="21"/>
      <w:lang w:val="x-none" w:eastAsia="hi-IN" w:bidi="hi-IN"/>
    </w:rPr>
  </w:style>
  <w:style w:type="character" w:customStyle="1" w:styleId="ae">
    <w:name w:val="Основной текст с отступом Знак"/>
    <w:basedOn w:val="a0"/>
    <w:link w:val="ad"/>
    <w:uiPriority w:val="99"/>
    <w:rsid w:val="007F5222"/>
    <w:rPr>
      <w:rFonts w:ascii="Times New Roman" w:eastAsia="Arial Unicode MS" w:hAnsi="Times New Roman" w:cs="Mangal"/>
      <w:kern w:val="1"/>
      <w:sz w:val="24"/>
      <w:szCs w:val="21"/>
      <w:lang w:val="x-none" w:eastAsia="hi-IN" w:bidi="hi-IN"/>
    </w:rPr>
  </w:style>
  <w:style w:type="character" w:customStyle="1" w:styleId="af">
    <w:name w:val="Без интервала Знак"/>
    <w:link w:val="af0"/>
    <w:uiPriority w:val="1"/>
    <w:locked/>
    <w:rsid w:val="00CB6C96"/>
    <w:rPr>
      <w:rFonts w:ascii="Arial Unicode MS" w:eastAsia="Arial Unicode MS" w:hAnsi="Arial Unicode MS" w:cs="Mangal"/>
      <w:kern w:val="2"/>
      <w:sz w:val="24"/>
      <w:szCs w:val="21"/>
      <w:lang w:eastAsia="hi-IN" w:bidi="hi-IN"/>
    </w:rPr>
  </w:style>
  <w:style w:type="paragraph" w:styleId="af0">
    <w:name w:val="No Spacing"/>
    <w:link w:val="af"/>
    <w:uiPriority w:val="1"/>
    <w:qFormat/>
    <w:rsid w:val="00CB6C96"/>
    <w:pPr>
      <w:widowControl w:val="0"/>
      <w:suppressAutoHyphens/>
      <w:spacing w:after="0" w:line="240" w:lineRule="auto"/>
    </w:pPr>
    <w:rPr>
      <w:rFonts w:ascii="Arial Unicode MS" w:eastAsia="Arial Unicode MS" w:hAnsi="Arial Unicode MS" w:cs="Mangal"/>
      <w:kern w:val="2"/>
      <w:sz w:val="24"/>
      <w:szCs w:val="21"/>
      <w:lang w:eastAsia="hi-IN" w:bidi="hi-IN"/>
    </w:rPr>
  </w:style>
  <w:style w:type="paragraph" w:customStyle="1" w:styleId="31">
    <w:name w:val="Основной текст с отступом 31"/>
    <w:basedOn w:val="a"/>
    <w:rsid w:val="00CB6C96"/>
    <w:pPr>
      <w:widowControl w:val="0"/>
      <w:tabs>
        <w:tab w:val="left" w:pos="180"/>
        <w:tab w:val="left" w:pos="720"/>
        <w:tab w:val="left" w:pos="900"/>
        <w:tab w:val="left" w:pos="1080"/>
        <w:tab w:val="left" w:pos="1260"/>
        <w:tab w:val="left" w:pos="1440"/>
      </w:tabs>
      <w:suppressAutoHyphens/>
      <w:ind w:left="720" w:firstLine="0"/>
      <w:jc w:val="left"/>
    </w:pPr>
    <w:rPr>
      <w:rFonts w:eastAsia="Arial Unicode MS" w:cs="Mangal"/>
      <w:kern w:val="2"/>
      <w:szCs w:val="24"/>
      <w:lang w:eastAsia="hi-IN" w:bidi="hi-IN"/>
    </w:rPr>
  </w:style>
  <w:style w:type="paragraph" w:customStyle="1" w:styleId="32">
    <w:name w:val="Основной текст с отступом 32"/>
    <w:basedOn w:val="a"/>
    <w:rsid w:val="00CB6C96"/>
    <w:pPr>
      <w:widowControl w:val="0"/>
      <w:tabs>
        <w:tab w:val="left" w:pos="180"/>
        <w:tab w:val="left" w:pos="720"/>
        <w:tab w:val="left" w:pos="900"/>
        <w:tab w:val="left" w:pos="1080"/>
        <w:tab w:val="left" w:pos="1260"/>
        <w:tab w:val="left" w:pos="1440"/>
      </w:tabs>
      <w:suppressAutoHyphens/>
      <w:ind w:left="720" w:firstLine="0"/>
      <w:jc w:val="left"/>
    </w:pPr>
    <w:rPr>
      <w:rFonts w:eastAsia="Arial Unicode MS" w:cs="Mangal"/>
      <w:kern w:val="2"/>
      <w:szCs w:val="24"/>
      <w:lang w:eastAsia="hi-IN" w:bidi="hi-IN"/>
    </w:rPr>
  </w:style>
  <w:style w:type="paragraph" w:customStyle="1" w:styleId="310">
    <w:name w:val="Основной текст 31"/>
    <w:basedOn w:val="a"/>
    <w:rsid w:val="00BD6296"/>
    <w:pPr>
      <w:widowControl w:val="0"/>
      <w:suppressAutoHyphens/>
      <w:spacing w:after="120"/>
      <w:ind w:firstLine="0"/>
      <w:jc w:val="left"/>
    </w:pPr>
    <w:rPr>
      <w:rFonts w:eastAsia="Arial Unicode MS" w:cs="Mangal"/>
      <w:kern w:val="2"/>
      <w:sz w:val="16"/>
      <w:szCs w:val="16"/>
      <w:lang w:eastAsia="hi-IN" w:bidi="hi-IN"/>
    </w:rPr>
  </w:style>
  <w:style w:type="paragraph" w:styleId="af1">
    <w:name w:val="Title"/>
    <w:basedOn w:val="a"/>
    <w:link w:val="af2"/>
    <w:qFormat/>
    <w:rsid w:val="00011735"/>
    <w:pPr>
      <w:ind w:firstLine="0"/>
      <w:jc w:val="center"/>
    </w:pPr>
    <w:rPr>
      <w:rFonts w:eastAsia="Times New Roman"/>
      <w:b/>
      <w:bCs/>
      <w:szCs w:val="24"/>
      <w:lang w:val="x-none" w:eastAsia="x-none"/>
    </w:rPr>
  </w:style>
  <w:style w:type="character" w:customStyle="1" w:styleId="af2">
    <w:name w:val="Название Знак"/>
    <w:basedOn w:val="a0"/>
    <w:link w:val="af1"/>
    <w:rsid w:val="00011735"/>
    <w:rPr>
      <w:rFonts w:ascii="Times New Roman" w:eastAsia="Times New Roman" w:hAnsi="Times New Roman"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936">
      <w:bodyDiv w:val="1"/>
      <w:marLeft w:val="0"/>
      <w:marRight w:val="0"/>
      <w:marTop w:val="0"/>
      <w:marBottom w:val="0"/>
      <w:divBdr>
        <w:top w:val="none" w:sz="0" w:space="0" w:color="auto"/>
        <w:left w:val="none" w:sz="0" w:space="0" w:color="auto"/>
        <w:bottom w:val="none" w:sz="0" w:space="0" w:color="auto"/>
        <w:right w:val="none" w:sz="0" w:space="0" w:color="auto"/>
      </w:divBdr>
    </w:div>
    <w:div w:id="491606464">
      <w:bodyDiv w:val="1"/>
      <w:marLeft w:val="0"/>
      <w:marRight w:val="0"/>
      <w:marTop w:val="0"/>
      <w:marBottom w:val="0"/>
      <w:divBdr>
        <w:top w:val="none" w:sz="0" w:space="0" w:color="auto"/>
        <w:left w:val="none" w:sz="0" w:space="0" w:color="auto"/>
        <w:bottom w:val="none" w:sz="0" w:space="0" w:color="auto"/>
        <w:right w:val="none" w:sz="0" w:space="0" w:color="auto"/>
      </w:divBdr>
    </w:div>
    <w:div w:id="843788876">
      <w:bodyDiv w:val="1"/>
      <w:marLeft w:val="0"/>
      <w:marRight w:val="0"/>
      <w:marTop w:val="0"/>
      <w:marBottom w:val="0"/>
      <w:divBdr>
        <w:top w:val="none" w:sz="0" w:space="0" w:color="auto"/>
        <w:left w:val="none" w:sz="0" w:space="0" w:color="auto"/>
        <w:bottom w:val="none" w:sz="0" w:space="0" w:color="auto"/>
        <w:right w:val="none" w:sz="0" w:space="0" w:color="auto"/>
      </w:divBdr>
    </w:div>
    <w:div w:id="1035234929">
      <w:bodyDiv w:val="1"/>
      <w:marLeft w:val="0"/>
      <w:marRight w:val="0"/>
      <w:marTop w:val="0"/>
      <w:marBottom w:val="0"/>
      <w:divBdr>
        <w:top w:val="none" w:sz="0" w:space="0" w:color="auto"/>
        <w:left w:val="none" w:sz="0" w:space="0" w:color="auto"/>
        <w:bottom w:val="none" w:sz="0" w:space="0" w:color="auto"/>
        <w:right w:val="none" w:sz="0" w:space="0" w:color="auto"/>
      </w:divBdr>
    </w:div>
    <w:div w:id="1094739555">
      <w:bodyDiv w:val="1"/>
      <w:marLeft w:val="0"/>
      <w:marRight w:val="0"/>
      <w:marTop w:val="0"/>
      <w:marBottom w:val="0"/>
      <w:divBdr>
        <w:top w:val="none" w:sz="0" w:space="0" w:color="auto"/>
        <w:left w:val="none" w:sz="0" w:space="0" w:color="auto"/>
        <w:bottom w:val="none" w:sz="0" w:space="0" w:color="auto"/>
        <w:right w:val="none" w:sz="0" w:space="0" w:color="auto"/>
      </w:divBdr>
    </w:div>
    <w:div w:id="1112476106">
      <w:bodyDiv w:val="1"/>
      <w:marLeft w:val="0"/>
      <w:marRight w:val="0"/>
      <w:marTop w:val="0"/>
      <w:marBottom w:val="0"/>
      <w:divBdr>
        <w:top w:val="none" w:sz="0" w:space="0" w:color="auto"/>
        <w:left w:val="none" w:sz="0" w:space="0" w:color="auto"/>
        <w:bottom w:val="none" w:sz="0" w:space="0" w:color="auto"/>
        <w:right w:val="none" w:sz="0" w:space="0" w:color="auto"/>
      </w:divBdr>
    </w:div>
    <w:div w:id="1295135784">
      <w:bodyDiv w:val="1"/>
      <w:marLeft w:val="0"/>
      <w:marRight w:val="0"/>
      <w:marTop w:val="0"/>
      <w:marBottom w:val="0"/>
      <w:divBdr>
        <w:top w:val="none" w:sz="0" w:space="0" w:color="auto"/>
        <w:left w:val="none" w:sz="0" w:space="0" w:color="auto"/>
        <w:bottom w:val="none" w:sz="0" w:space="0" w:color="auto"/>
        <w:right w:val="none" w:sz="0" w:space="0" w:color="auto"/>
      </w:divBdr>
    </w:div>
    <w:div w:id="1476145617">
      <w:bodyDiv w:val="1"/>
      <w:marLeft w:val="0"/>
      <w:marRight w:val="0"/>
      <w:marTop w:val="0"/>
      <w:marBottom w:val="0"/>
      <w:divBdr>
        <w:top w:val="none" w:sz="0" w:space="0" w:color="auto"/>
        <w:left w:val="none" w:sz="0" w:space="0" w:color="auto"/>
        <w:bottom w:val="none" w:sz="0" w:space="0" w:color="auto"/>
        <w:right w:val="none" w:sz="0" w:space="0" w:color="auto"/>
      </w:divBdr>
    </w:div>
    <w:div w:id="1492867956">
      <w:bodyDiv w:val="1"/>
      <w:marLeft w:val="0"/>
      <w:marRight w:val="0"/>
      <w:marTop w:val="0"/>
      <w:marBottom w:val="0"/>
      <w:divBdr>
        <w:top w:val="none" w:sz="0" w:space="0" w:color="auto"/>
        <w:left w:val="none" w:sz="0" w:space="0" w:color="auto"/>
        <w:bottom w:val="none" w:sz="0" w:space="0" w:color="auto"/>
        <w:right w:val="none" w:sz="0" w:space="0" w:color="auto"/>
      </w:divBdr>
    </w:div>
    <w:div w:id="17106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677B-5085-425B-873A-34D277A1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20</Pages>
  <Words>7807</Words>
  <Characters>44503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Момотова</dc:creator>
  <cp:keywords/>
  <dc:description/>
  <cp:lastModifiedBy>Светлана Селезнева</cp:lastModifiedBy>
  <cp:revision>195</cp:revision>
  <cp:lastPrinted>2021-03-26T06:20:00Z</cp:lastPrinted>
  <dcterms:created xsi:type="dcterms:W3CDTF">2021-03-01T07:06:00Z</dcterms:created>
  <dcterms:modified xsi:type="dcterms:W3CDTF">2021-04-01T03:46:00Z</dcterms:modified>
</cp:coreProperties>
</file>